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531"/>
        <w:gridCol w:w="851"/>
        <w:gridCol w:w="4536"/>
      </w:tblGrid>
      <w:tr w:rsidR="0072636C" w:rsidRPr="006B56FD" w14:paraId="7AAC9FB8" w14:textId="77777777" w:rsidTr="00D1440B">
        <w:trPr>
          <w:trHeight w:val="1820"/>
        </w:trPr>
        <w:tc>
          <w:tcPr>
            <w:tcW w:w="4531" w:type="dxa"/>
            <w:tcBorders>
              <w:right w:val="single" w:sz="4" w:space="0" w:color="auto"/>
            </w:tcBorders>
          </w:tcPr>
          <w:p w14:paraId="4725F227" w14:textId="77777777" w:rsidR="0072636C" w:rsidRPr="003C16EE" w:rsidRDefault="0072636C" w:rsidP="0072636C">
            <w:pPr>
              <w:ind w:right="28"/>
              <w:rPr>
                <w:rFonts w:asciiTheme="minorHAnsi" w:hAnsiTheme="minorHAnsi" w:cstheme="minorHAnsi"/>
                <w:b/>
                <w:i/>
                <w:iCs/>
                <w:u w:val="single"/>
              </w:rPr>
            </w:pPr>
            <w:r w:rsidRPr="003C16EE">
              <w:rPr>
                <w:rFonts w:asciiTheme="minorHAnsi" w:hAnsiTheme="minorHAnsi" w:cstheme="minorHAnsi"/>
                <w:b/>
                <w:i/>
                <w:iCs/>
                <w:u w:val="single"/>
              </w:rPr>
              <w:t>Wy</w:t>
            </w:r>
            <w:r>
              <w:rPr>
                <w:rFonts w:asciiTheme="minorHAnsi" w:hAnsiTheme="minorHAnsi" w:cstheme="minorHAnsi"/>
                <w:b/>
                <w:i/>
                <w:iCs/>
                <w:u w:val="single"/>
              </w:rPr>
              <w:t xml:space="preserve">konawca </w:t>
            </w:r>
          </w:p>
          <w:p w14:paraId="15C7A54D" w14:textId="77777777" w:rsidR="0072636C" w:rsidRPr="003C16EE" w:rsidRDefault="0072636C" w:rsidP="0072636C">
            <w:pPr>
              <w:ind w:right="28"/>
              <w:rPr>
                <w:rFonts w:asciiTheme="minorHAnsi" w:hAnsiTheme="minorHAnsi" w:cstheme="minorHAnsi"/>
              </w:rPr>
            </w:pPr>
          </w:p>
          <w:p w14:paraId="271D3A5D" w14:textId="77777777" w:rsidR="0072636C" w:rsidRPr="003C16EE" w:rsidRDefault="0072636C" w:rsidP="0072636C">
            <w:pPr>
              <w:ind w:right="28"/>
              <w:jc w:val="center"/>
              <w:rPr>
                <w:rFonts w:asciiTheme="minorHAnsi" w:hAnsiTheme="minorHAnsi" w:cstheme="minorHAnsi"/>
              </w:rPr>
            </w:pPr>
            <w:r w:rsidRPr="003C16EE">
              <w:rPr>
                <w:rFonts w:asciiTheme="minorHAnsi" w:hAnsiTheme="minorHAnsi" w:cstheme="minorHAnsi"/>
              </w:rPr>
              <w:t>…………………………………………………</w:t>
            </w:r>
          </w:p>
          <w:p w14:paraId="2754CEE3" w14:textId="77777777" w:rsidR="0072636C" w:rsidRPr="003C16EE" w:rsidRDefault="0072636C" w:rsidP="0072636C">
            <w:pPr>
              <w:ind w:right="28"/>
              <w:jc w:val="center"/>
              <w:rPr>
                <w:rFonts w:asciiTheme="minorHAnsi" w:hAnsiTheme="minorHAnsi" w:cstheme="minorHAnsi"/>
              </w:rPr>
            </w:pPr>
            <w:r w:rsidRPr="003C16EE">
              <w:rPr>
                <w:rFonts w:asciiTheme="minorHAnsi" w:hAnsiTheme="minorHAnsi" w:cstheme="minorHAnsi"/>
              </w:rPr>
              <w:t>………………………………………………</w:t>
            </w:r>
          </w:p>
          <w:p w14:paraId="7B91B0C7" w14:textId="77777777" w:rsidR="0072636C" w:rsidRPr="003C16EE" w:rsidRDefault="0072636C" w:rsidP="0072636C">
            <w:pPr>
              <w:ind w:right="28"/>
              <w:jc w:val="center"/>
              <w:rPr>
                <w:rFonts w:asciiTheme="minorHAnsi" w:hAnsiTheme="minorHAnsi" w:cstheme="minorHAnsi"/>
                <w:i/>
              </w:rPr>
            </w:pPr>
            <w:r w:rsidRPr="003C16EE">
              <w:rPr>
                <w:rFonts w:asciiTheme="minorHAnsi" w:hAnsiTheme="minorHAnsi" w:cstheme="minorHAnsi"/>
                <w:i/>
              </w:rPr>
              <w:t>Nazwa i adres</w:t>
            </w:r>
          </w:p>
          <w:p w14:paraId="516B82F2" w14:textId="77777777" w:rsidR="0072636C" w:rsidRPr="006B56FD" w:rsidRDefault="0072636C" w:rsidP="0072636C">
            <w:pPr>
              <w:ind w:right="28"/>
              <w:rPr>
                <w:rFonts w:asciiTheme="minorHAnsi" w:hAnsiTheme="minorHAnsi" w:cstheme="minorHAnsi"/>
              </w:rPr>
            </w:pPr>
          </w:p>
        </w:tc>
        <w:tc>
          <w:tcPr>
            <w:tcW w:w="851" w:type="dxa"/>
            <w:tcBorders>
              <w:top w:val="nil"/>
              <w:left w:val="single" w:sz="4" w:space="0" w:color="auto"/>
              <w:bottom w:val="nil"/>
              <w:right w:val="single" w:sz="4" w:space="0" w:color="auto"/>
            </w:tcBorders>
          </w:tcPr>
          <w:p w14:paraId="248B562E" w14:textId="77777777" w:rsidR="0072636C" w:rsidRPr="006B56FD" w:rsidRDefault="0072636C" w:rsidP="0072636C">
            <w:pPr>
              <w:spacing w:line="360" w:lineRule="auto"/>
              <w:rPr>
                <w:rFonts w:asciiTheme="minorHAnsi" w:eastAsiaTheme="majorEastAsia" w:hAnsiTheme="minorHAnsi" w:cstheme="minorHAnsi"/>
                <w:b/>
                <w:i/>
                <w:iCs/>
                <w:u w:val="single"/>
              </w:rPr>
            </w:pPr>
          </w:p>
        </w:tc>
        <w:tc>
          <w:tcPr>
            <w:tcW w:w="4536" w:type="dxa"/>
            <w:tcBorders>
              <w:left w:val="single" w:sz="4" w:space="0" w:color="auto"/>
            </w:tcBorders>
          </w:tcPr>
          <w:p w14:paraId="3A9D4355" w14:textId="77777777" w:rsidR="0072636C" w:rsidRPr="003C16EE" w:rsidRDefault="0072636C" w:rsidP="0072636C">
            <w:pPr>
              <w:spacing w:line="360" w:lineRule="auto"/>
              <w:rPr>
                <w:rFonts w:asciiTheme="minorHAnsi" w:eastAsiaTheme="majorEastAsia" w:hAnsiTheme="minorHAnsi" w:cstheme="minorHAnsi"/>
                <w:b/>
                <w:i/>
                <w:iCs/>
                <w:u w:val="single"/>
              </w:rPr>
            </w:pPr>
            <w:r w:rsidRPr="003C16EE">
              <w:rPr>
                <w:rFonts w:asciiTheme="minorHAnsi" w:eastAsiaTheme="majorEastAsia" w:hAnsiTheme="minorHAnsi" w:cstheme="minorHAnsi"/>
                <w:b/>
                <w:i/>
                <w:iCs/>
                <w:u w:val="single"/>
              </w:rPr>
              <w:t xml:space="preserve">Zamawiający </w:t>
            </w:r>
          </w:p>
          <w:p w14:paraId="3E2CD777" w14:textId="77777777" w:rsidR="0072636C" w:rsidRPr="005F6AA2" w:rsidRDefault="0072636C" w:rsidP="0072636C">
            <w:pPr>
              <w:spacing w:before="120" w:after="120"/>
              <w:contextualSpacing/>
              <w:jc w:val="center"/>
              <w:rPr>
                <w:rFonts w:asciiTheme="minorHAnsi" w:hAnsiTheme="minorHAnsi" w:cstheme="minorHAnsi"/>
                <w:b/>
              </w:rPr>
            </w:pPr>
            <w:r w:rsidRPr="005F6AA2">
              <w:rPr>
                <w:rFonts w:asciiTheme="minorHAnsi" w:hAnsiTheme="minorHAnsi" w:cstheme="minorHAnsi"/>
                <w:b/>
              </w:rPr>
              <w:t>PGE Dystrybucja S.A.</w:t>
            </w:r>
          </w:p>
          <w:p w14:paraId="5952C3ED" w14:textId="77777777" w:rsidR="0072636C" w:rsidRPr="003C16EE" w:rsidRDefault="0072636C" w:rsidP="0072636C">
            <w:pPr>
              <w:spacing w:before="120" w:after="120"/>
              <w:contextualSpacing/>
              <w:jc w:val="center"/>
              <w:rPr>
                <w:rFonts w:asciiTheme="minorHAnsi" w:hAnsiTheme="minorHAnsi" w:cstheme="minorHAnsi"/>
              </w:rPr>
            </w:pPr>
            <w:r w:rsidRPr="003C16EE">
              <w:rPr>
                <w:rFonts w:asciiTheme="minorHAnsi" w:hAnsiTheme="minorHAnsi" w:cstheme="minorHAnsi"/>
              </w:rPr>
              <w:t>w imieniu i na rzecz której działa:</w:t>
            </w:r>
          </w:p>
          <w:p w14:paraId="573330D1" w14:textId="77777777" w:rsidR="0072636C" w:rsidRPr="005F6AA2" w:rsidRDefault="0072636C" w:rsidP="0072636C">
            <w:pPr>
              <w:spacing w:before="120" w:after="120"/>
              <w:contextualSpacing/>
              <w:jc w:val="center"/>
              <w:rPr>
                <w:rFonts w:asciiTheme="minorHAnsi" w:hAnsiTheme="minorHAnsi" w:cstheme="minorHAnsi"/>
                <w:b/>
              </w:rPr>
            </w:pPr>
            <w:r w:rsidRPr="005F6AA2">
              <w:rPr>
                <w:rFonts w:asciiTheme="minorHAnsi" w:hAnsiTheme="minorHAnsi" w:cstheme="minorHAnsi"/>
                <w:b/>
              </w:rPr>
              <w:t>PGE Dystrybucja S.A. Oddział Białystok</w:t>
            </w:r>
          </w:p>
          <w:p w14:paraId="61E493F8" w14:textId="77777777" w:rsidR="0072636C" w:rsidRPr="003C16EE" w:rsidRDefault="0072636C" w:rsidP="0072636C">
            <w:pPr>
              <w:spacing w:before="120" w:after="120"/>
              <w:contextualSpacing/>
              <w:jc w:val="center"/>
              <w:rPr>
                <w:rFonts w:asciiTheme="minorHAnsi" w:hAnsiTheme="minorHAnsi" w:cstheme="minorHAnsi"/>
                <w:color w:val="000000"/>
              </w:rPr>
            </w:pPr>
            <w:r w:rsidRPr="005F6AA2">
              <w:rPr>
                <w:rFonts w:asciiTheme="minorHAnsi" w:hAnsiTheme="minorHAnsi" w:cstheme="minorHAnsi"/>
                <w:color w:val="000000"/>
              </w:rPr>
              <w:t>ul. Elektryczna 13</w:t>
            </w:r>
          </w:p>
          <w:p w14:paraId="3F4CA6ED" w14:textId="190D8D54" w:rsidR="0072636C" w:rsidRPr="006B56FD" w:rsidRDefault="0072636C" w:rsidP="0072636C">
            <w:pPr>
              <w:spacing w:line="360" w:lineRule="auto"/>
              <w:jc w:val="center"/>
              <w:rPr>
                <w:rFonts w:asciiTheme="minorHAnsi" w:eastAsiaTheme="majorEastAsia" w:hAnsiTheme="minorHAnsi" w:cstheme="minorHAnsi"/>
                <w:i/>
                <w:iCs/>
              </w:rPr>
            </w:pPr>
            <w:r w:rsidRPr="005F6AA2">
              <w:rPr>
                <w:rFonts w:asciiTheme="minorHAnsi" w:hAnsiTheme="minorHAnsi" w:cstheme="minorHAnsi"/>
                <w:color w:val="000000"/>
              </w:rPr>
              <w:t>15-950 Białystok</w:t>
            </w:r>
          </w:p>
        </w:tc>
      </w:tr>
    </w:tbl>
    <w:p w14:paraId="15472D4C" w14:textId="77777777" w:rsidR="008C35C8" w:rsidRDefault="008C35C8" w:rsidP="00834382">
      <w:pPr>
        <w:spacing w:after="0"/>
        <w:rPr>
          <w:rFonts w:ascii="Verdana" w:eastAsia="Verdana" w:hAnsi="Verdana" w:cs="Times New Roman"/>
          <w:b/>
        </w:rPr>
      </w:pPr>
    </w:p>
    <w:p w14:paraId="7CA779B2" w14:textId="77777777" w:rsidR="00834382" w:rsidRDefault="00834382" w:rsidP="00834382">
      <w:pPr>
        <w:spacing w:after="0"/>
        <w:rPr>
          <w:rFonts w:ascii="Verdana" w:eastAsia="Verdana" w:hAnsi="Verdana" w:cs="Times New Roman"/>
          <w:b/>
        </w:rPr>
      </w:pPr>
    </w:p>
    <w:p w14:paraId="50FE6A55" w14:textId="4555BC84" w:rsidR="00381365" w:rsidRPr="00B67D39" w:rsidRDefault="00B67D39" w:rsidP="00834382">
      <w:pPr>
        <w:tabs>
          <w:tab w:val="left" w:pos="1628"/>
        </w:tabs>
        <w:spacing w:after="0"/>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28941F81" w:rsidR="00381365" w:rsidRPr="00B67D39" w:rsidRDefault="00B67D39" w:rsidP="008C35C8">
      <w:pPr>
        <w:spacing w:after="0"/>
        <w:jc w:val="both"/>
        <w:rPr>
          <w:rFonts w:cstheme="minorHAnsi"/>
          <w:szCs w:val="18"/>
          <w:lang w:eastAsia="pl-PL"/>
        </w:rPr>
      </w:pPr>
      <w:r w:rsidRPr="00B67D39">
        <w:rPr>
          <w:rFonts w:cstheme="minorHAnsi"/>
          <w:szCs w:val="18"/>
          <w:lang w:eastAsia="pl-PL"/>
        </w:rPr>
        <w:t xml:space="preserve">Dotyczy postępowania zakupowego nr </w:t>
      </w:r>
      <w:r w:rsidR="005308A7" w:rsidRPr="005308A7">
        <w:rPr>
          <w:rFonts w:cstheme="minorHAnsi"/>
          <w:b/>
          <w:szCs w:val="18"/>
          <w:lang w:eastAsia="pl-PL"/>
        </w:rPr>
        <w:t>POST/DYS/OB/GZA/</w:t>
      </w:r>
      <w:r w:rsidR="00B85F22">
        <w:rPr>
          <w:rFonts w:cstheme="minorHAnsi"/>
          <w:b/>
          <w:szCs w:val="18"/>
          <w:lang w:eastAsia="pl-PL"/>
        </w:rPr>
        <w:t>04187</w:t>
      </w:r>
      <w:r w:rsidR="005308A7" w:rsidRPr="005308A7">
        <w:rPr>
          <w:rFonts w:cstheme="minorHAnsi"/>
          <w:b/>
          <w:szCs w:val="18"/>
          <w:lang w:eastAsia="pl-PL"/>
        </w:rPr>
        <w:t>/2025</w:t>
      </w:r>
      <w:r w:rsidR="00BC5583" w:rsidRPr="00BC5583">
        <w:rPr>
          <w:rFonts w:cstheme="minorHAnsi"/>
          <w:szCs w:val="18"/>
          <w:lang w:eastAsia="pl-PL"/>
        </w:rPr>
        <w:t xml:space="preserve"> </w:t>
      </w:r>
      <w:r w:rsidRPr="00B67D39">
        <w:rPr>
          <w:rFonts w:cstheme="minorHAnsi"/>
          <w:szCs w:val="18"/>
          <w:lang w:eastAsia="pl-PL"/>
        </w:rPr>
        <w:t xml:space="preserve">prowadzonego w trybie przetargu nieograniczonego pn. </w:t>
      </w:r>
      <w:r w:rsidR="00B85F22" w:rsidRPr="00B85F22">
        <w:rPr>
          <w:rFonts w:cstheme="minorHAnsi"/>
          <w:b/>
          <w:i/>
          <w:szCs w:val="18"/>
          <w:lang w:eastAsia="pl-PL"/>
        </w:rPr>
        <w:t>Dostawa fabrycznie nowych mierników i sprzętu specjalistycznego na potrzeby PGE Dystrybucja S.A. Oddział Białystok</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30335F19" w14:textId="21871924" w:rsidR="00643B1E" w:rsidRPr="0070233A" w:rsidRDefault="00643B1E" w:rsidP="0070233A">
      <w:pPr>
        <w:pStyle w:val="Akapitzlist"/>
        <w:spacing w:line="240" w:lineRule="exact"/>
        <w:ind w:left="425" w:hanging="425"/>
        <w:contextualSpacing w:val="0"/>
        <w:rPr>
          <w:rFonts w:cstheme="minorHAnsi"/>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C3E0F">
      <w:pPr>
        <w:tabs>
          <w:tab w:val="center" w:pos="4536"/>
          <w:tab w:val="right" w:pos="9072"/>
        </w:tabs>
        <w:spacing w:after="0" w:line="240" w:lineRule="exact"/>
        <w:ind w:left="425" w:hanging="425"/>
        <w:rPr>
          <w:rFonts w:cstheme="minorHAnsi"/>
          <w:szCs w:val="18"/>
        </w:rPr>
      </w:pPr>
    </w:p>
    <w:p w14:paraId="3C6DBA0A" w14:textId="1BD6020F" w:rsidR="00B67D39" w:rsidRDefault="00B67D39" w:rsidP="008C3E0F">
      <w:pPr>
        <w:pStyle w:val="Nagwek2"/>
        <w:widowControl w:val="0"/>
        <w:numPr>
          <w:ilvl w:val="5"/>
          <w:numId w:val="28"/>
        </w:numPr>
        <w:spacing w:before="0" w:after="120" w:line="240" w:lineRule="exact"/>
        <w:ind w:left="425" w:hanging="425"/>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71C037EA" w14:textId="77777777" w:rsidR="0070233A" w:rsidRPr="0070233A" w:rsidRDefault="0070233A" w:rsidP="00643B1E">
      <w:pPr>
        <w:pStyle w:val="Akapitzlist"/>
        <w:spacing w:after="120"/>
        <w:ind w:left="425"/>
        <w:contextualSpacing w:val="0"/>
        <w:rPr>
          <w:rFonts w:cstheme="minorHAnsi"/>
          <w:b/>
          <w:szCs w:val="18"/>
        </w:rPr>
      </w:pPr>
      <w:r w:rsidRPr="0070233A">
        <w:rPr>
          <w:rFonts w:cstheme="minorHAnsi"/>
          <w:b/>
          <w:szCs w:val="18"/>
        </w:rPr>
        <w:t>Cena netto ..................................... zł (słownie ........................................)</w:t>
      </w:r>
    </w:p>
    <w:p w14:paraId="762DF488" w14:textId="77777777" w:rsidR="0070233A" w:rsidRPr="0070233A" w:rsidRDefault="0070233A" w:rsidP="00643B1E">
      <w:pPr>
        <w:pStyle w:val="Akapitzlist"/>
        <w:spacing w:after="120"/>
        <w:ind w:left="425"/>
        <w:contextualSpacing w:val="0"/>
        <w:rPr>
          <w:rFonts w:cstheme="minorHAnsi"/>
          <w:b/>
          <w:szCs w:val="18"/>
        </w:rPr>
      </w:pPr>
      <w:r w:rsidRPr="0070233A">
        <w:rPr>
          <w:rFonts w:cstheme="minorHAnsi"/>
          <w:b/>
          <w:szCs w:val="18"/>
        </w:rPr>
        <w:t>Wartość podatku VAT .................. zł,   według stawki ……..…. %</w:t>
      </w:r>
    </w:p>
    <w:p w14:paraId="5C0AEE3B" w14:textId="2C5B59C9" w:rsidR="0070233A" w:rsidRDefault="0070233A" w:rsidP="00643B1E">
      <w:pPr>
        <w:pStyle w:val="Akapitzlist"/>
        <w:spacing w:after="120"/>
        <w:ind w:left="425"/>
        <w:contextualSpacing w:val="0"/>
        <w:rPr>
          <w:rFonts w:cstheme="minorHAnsi"/>
          <w:b/>
          <w:szCs w:val="18"/>
        </w:rPr>
      </w:pPr>
      <w:r w:rsidRPr="0070233A">
        <w:rPr>
          <w:rFonts w:cstheme="minorHAnsi"/>
          <w:b/>
          <w:szCs w:val="18"/>
        </w:rPr>
        <w:t>Cena brutto ................................. zł (słownie ...........................................)</w:t>
      </w:r>
    </w:p>
    <w:p w14:paraId="4790440B" w14:textId="77777777" w:rsidR="006A08A2" w:rsidRDefault="006A08A2" w:rsidP="00643B1E">
      <w:pPr>
        <w:pStyle w:val="Akapitzlist"/>
        <w:spacing w:after="120"/>
        <w:ind w:left="425"/>
        <w:contextualSpacing w:val="0"/>
        <w:rPr>
          <w:rFonts w:cstheme="minorHAnsi"/>
          <w:b/>
          <w:szCs w:val="18"/>
        </w:rPr>
      </w:pPr>
    </w:p>
    <w:p w14:paraId="22A23226" w14:textId="117F09E7" w:rsidR="00CA098C" w:rsidRDefault="008D270E" w:rsidP="00643B1E">
      <w:pPr>
        <w:pStyle w:val="Akapitzlist"/>
        <w:spacing w:after="120"/>
        <w:ind w:left="425"/>
        <w:contextualSpacing w:val="0"/>
        <w:rPr>
          <w:rFonts w:cstheme="minorHAnsi"/>
          <w:b/>
          <w:szCs w:val="18"/>
        </w:rPr>
      </w:pPr>
      <w:r w:rsidRPr="008D270E">
        <w:rPr>
          <w:rFonts w:cstheme="minorHAnsi"/>
          <w:b/>
          <w:szCs w:val="18"/>
        </w:rPr>
        <w:t>Na łączną cenę przedmiotu Zakupu składają się ceny jednostkowe przedstawione w poniższej tabeli</w:t>
      </w:r>
      <w:r>
        <w:rPr>
          <w:rFonts w:cstheme="minorHAnsi"/>
          <w:b/>
          <w:szCs w:val="18"/>
        </w:rPr>
        <w:t xml:space="preserve">: </w:t>
      </w:r>
    </w:p>
    <w:tbl>
      <w:tblPr>
        <w:tblStyle w:val="Tabela-Siatka"/>
        <w:tblW w:w="9923" w:type="dxa"/>
        <w:tblInd w:w="-5" w:type="dxa"/>
        <w:tblLook w:val="04A0" w:firstRow="1" w:lastRow="0" w:firstColumn="1" w:lastColumn="0" w:noHBand="0" w:noVBand="1"/>
      </w:tblPr>
      <w:tblGrid>
        <w:gridCol w:w="426"/>
        <w:gridCol w:w="3543"/>
        <w:gridCol w:w="851"/>
        <w:gridCol w:w="718"/>
        <w:gridCol w:w="2259"/>
        <w:gridCol w:w="2126"/>
      </w:tblGrid>
      <w:tr w:rsidR="00B85F22" w:rsidRPr="00B85F22" w14:paraId="217DA550" w14:textId="77777777" w:rsidTr="00B85F22">
        <w:tc>
          <w:tcPr>
            <w:tcW w:w="426" w:type="dxa"/>
            <w:shd w:val="clear" w:color="auto" w:fill="D9D9D9" w:themeFill="background1" w:themeFillShade="D9"/>
            <w:tcMar>
              <w:left w:w="57" w:type="dxa"/>
              <w:right w:w="57" w:type="dxa"/>
            </w:tcMar>
            <w:vAlign w:val="center"/>
          </w:tcPr>
          <w:p w14:paraId="68C4C06E" w14:textId="4DD54B66" w:rsidR="00B85F22" w:rsidRPr="00B85F22" w:rsidRDefault="00B85F22" w:rsidP="00B85F22">
            <w:pPr>
              <w:pStyle w:val="Akapitzlist"/>
              <w:ind w:left="0"/>
              <w:contextualSpacing w:val="0"/>
              <w:jc w:val="center"/>
              <w:rPr>
                <w:rFonts w:cs="Calibri"/>
                <w:b/>
                <w:sz w:val="20"/>
              </w:rPr>
            </w:pPr>
            <w:r w:rsidRPr="00B85F22">
              <w:rPr>
                <w:rFonts w:cs="Calibri"/>
                <w:b/>
                <w:sz w:val="20"/>
              </w:rPr>
              <w:t>L.p.</w:t>
            </w:r>
          </w:p>
        </w:tc>
        <w:tc>
          <w:tcPr>
            <w:tcW w:w="3543" w:type="dxa"/>
            <w:shd w:val="clear" w:color="auto" w:fill="D9D9D9" w:themeFill="background1" w:themeFillShade="D9"/>
            <w:tcMar>
              <w:left w:w="57" w:type="dxa"/>
              <w:right w:w="57" w:type="dxa"/>
            </w:tcMar>
            <w:vAlign w:val="center"/>
          </w:tcPr>
          <w:p w14:paraId="5F173006" w14:textId="7801B343" w:rsidR="00B85F22" w:rsidRPr="00B85F22" w:rsidRDefault="00B85F22" w:rsidP="00942B38">
            <w:pPr>
              <w:pStyle w:val="Akapitzlist"/>
              <w:ind w:left="0"/>
              <w:contextualSpacing w:val="0"/>
              <w:jc w:val="center"/>
              <w:rPr>
                <w:rFonts w:cs="Calibri"/>
                <w:b/>
                <w:sz w:val="20"/>
              </w:rPr>
            </w:pPr>
            <w:r w:rsidRPr="00B85F22">
              <w:rPr>
                <w:rFonts w:cs="Calibri"/>
                <w:b/>
                <w:sz w:val="20"/>
              </w:rPr>
              <w:t>Oferowany model, typ</w:t>
            </w:r>
          </w:p>
        </w:tc>
        <w:tc>
          <w:tcPr>
            <w:tcW w:w="851" w:type="dxa"/>
            <w:shd w:val="clear" w:color="auto" w:fill="D9D9D9" w:themeFill="background1" w:themeFillShade="D9"/>
            <w:tcMar>
              <w:left w:w="57" w:type="dxa"/>
              <w:right w:w="57" w:type="dxa"/>
            </w:tcMar>
            <w:vAlign w:val="center"/>
          </w:tcPr>
          <w:p w14:paraId="520CF7A3" w14:textId="77777777" w:rsidR="00B85F22" w:rsidRPr="00B85F22" w:rsidRDefault="00B85F22" w:rsidP="00B52DC3">
            <w:pPr>
              <w:pStyle w:val="Akapitzlist"/>
              <w:ind w:left="0"/>
              <w:contextualSpacing w:val="0"/>
              <w:jc w:val="center"/>
              <w:rPr>
                <w:rFonts w:cs="Calibri"/>
                <w:b/>
                <w:sz w:val="20"/>
              </w:rPr>
            </w:pPr>
            <w:r w:rsidRPr="00B85F22">
              <w:rPr>
                <w:rFonts w:cs="Calibri"/>
                <w:b/>
                <w:sz w:val="20"/>
              </w:rPr>
              <w:t>Jedn.</w:t>
            </w:r>
          </w:p>
          <w:p w14:paraId="50F57792" w14:textId="4DD9154D" w:rsidR="00B85F22" w:rsidRPr="00B85F22" w:rsidRDefault="00B85F22" w:rsidP="00B52DC3">
            <w:pPr>
              <w:pStyle w:val="Akapitzlist"/>
              <w:ind w:left="0"/>
              <w:contextualSpacing w:val="0"/>
              <w:jc w:val="center"/>
              <w:rPr>
                <w:rFonts w:cs="Calibri"/>
                <w:b/>
                <w:sz w:val="20"/>
              </w:rPr>
            </w:pPr>
            <w:r w:rsidRPr="00B85F22">
              <w:rPr>
                <w:rFonts w:cs="Calibri"/>
                <w:b/>
                <w:sz w:val="20"/>
              </w:rPr>
              <w:t>miary</w:t>
            </w:r>
          </w:p>
        </w:tc>
        <w:tc>
          <w:tcPr>
            <w:tcW w:w="718" w:type="dxa"/>
            <w:shd w:val="clear" w:color="auto" w:fill="D9D9D9" w:themeFill="background1" w:themeFillShade="D9"/>
            <w:tcMar>
              <w:left w:w="57" w:type="dxa"/>
              <w:right w:w="57" w:type="dxa"/>
            </w:tcMar>
            <w:vAlign w:val="center"/>
          </w:tcPr>
          <w:p w14:paraId="73F90935" w14:textId="5B0B727C" w:rsidR="00B85F22" w:rsidRPr="00B85F22" w:rsidRDefault="00B85F22" w:rsidP="00B52DC3">
            <w:pPr>
              <w:pStyle w:val="Akapitzlist"/>
              <w:ind w:left="0"/>
              <w:contextualSpacing w:val="0"/>
              <w:jc w:val="center"/>
              <w:rPr>
                <w:rFonts w:cs="Calibri"/>
                <w:b/>
                <w:sz w:val="20"/>
              </w:rPr>
            </w:pPr>
            <w:r w:rsidRPr="00B85F22">
              <w:rPr>
                <w:rFonts w:cs="Calibri"/>
                <w:b/>
                <w:sz w:val="20"/>
              </w:rPr>
              <w:t>Ilość</w:t>
            </w:r>
          </w:p>
        </w:tc>
        <w:tc>
          <w:tcPr>
            <w:tcW w:w="2259" w:type="dxa"/>
            <w:shd w:val="clear" w:color="auto" w:fill="D9D9D9" w:themeFill="background1" w:themeFillShade="D9"/>
            <w:tcMar>
              <w:left w:w="57" w:type="dxa"/>
              <w:right w:w="57" w:type="dxa"/>
            </w:tcMar>
            <w:vAlign w:val="center"/>
          </w:tcPr>
          <w:p w14:paraId="1A9ACF5A" w14:textId="77777777" w:rsidR="00B85F22" w:rsidRPr="00B85F22" w:rsidRDefault="00B85F22" w:rsidP="00B52DC3">
            <w:pPr>
              <w:pStyle w:val="Akapitzlist"/>
              <w:ind w:left="0"/>
              <w:contextualSpacing w:val="0"/>
              <w:jc w:val="center"/>
              <w:rPr>
                <w:rFonts w:cs="Calibri"/>
                <w:b/>
                <w:sz w:val="20"/>
              </w:rPr>
            </w:pPr>
            <w:r w:rsidRPr="00B85F22">
              <w:rPr>
                <w:rFonts w:cs="Calibri"/>
                <w:b/>
                <w:sz w:val="20"/>
              </w:rPr>
              <w:t>Cena jednostkowa</w:t>
            </w:r>
          </w:p>
          <w:p w14:paraId="33E3290C" w14:textId="1B9DDA5B" w:rsidR="00B85F22" w:rsidRPr="00B85F22" w:rsidRDefault="00B85F22" w:rsidP="00B52DC3">
            <w:pPr>
              <w:pStyle w:val="Akapitzlist"/>
              <w:ind w:left="0"/>
              <w:contextualSpacing w:val="0"/>
              <w:jc w:val="center"/>
              <w:rPr>
                <w:rFonts w:cs="Calibri"/>
                <w:b/>
                <w:sz w:val="20"/>
              </w:rPr>
            </w:pPr>
            <w:r w:rsidRPr="00B85F22">
              <w:rPr>
                <w:rFonts w:cs="Calibri"/>
                <w:b/>
                <w:sz w:val="20"/>
              </w:rPr>
              <w:t>netto zł</w:t>
            </w:r>
          </w:p>
        </w:tc>
        <w:tc>
          <w:tcPr>
            <w:tcW w:w="2126" w:type="dxa"/>
            <w:shd w:val="clear" w:color="auto" w:fill="D9D9D9" w:themeFill="background1" w:themeFillShade="D9"/>
            <w:tcMar>
              <w:left w:w="57" w:type="dxa"/>
              <w:right w:w="57" w:type="dxa"/>
            </w:tcMar>
            <w:vAlign w:val="center"/>
          </w:tcPr>
          <w:p w14:paraId="7427C918" w14:textId="77777777" w:rsidR="00B85F22" w:rsidRPr="00B85F22" w:rsidRDefault="00B85F22" w:rsidP="00B52DC3">
            <w:pPr>
              <w:pStyle w:val="Akapitzlist"/>
              <w:ind w:left="0"/>
              <w:contextualSpacing w:val="0"/>
              <w:jc w:val="center"/>
              <w:rPr>
                <w:rFonts w:cs="Calibri"/>
                <w:b/>
                <w:sz w:val="20"/>
              </w:rPr>
            </w:pPr>
            <w:r w:rsidRPr="00B85F22">
              <w:rPr>
                <w:rFonts w:cs="Calibri"/>
                <w:b/>
                <w:sz w:val="20"/>
              </w:rPr>
              <w:t>Wartość netto</w:t>
            </w:r>
          </w:p>
          <w:p w14:paraId="2CAA6F54" w14:textId="53D81C03" w:rsidR="00B85F22" w:rsidRPr="00B85F22" w:rsidRDefault="00B85F22" w:rsidP="00B52DC3">
            <w:pPr>
              <w:pStyle w:val="Akapitzlist"/>
              <w:ind w:left="0"/>
              <w:contextualSpacing w:val="0"/>
              <w:jc w:val="center"/>
              <w:rPr>
                <w:rFonts w:cs="Calibri"/>
                <w:b/>
                <w:sz w:val="20"/>
              </w:rPr>
            </w:pPr>
            <w:r w:rsidRPr="00B85F22">
              <w:rPr>
                <w:rFonts w:cs="Calibri"/>
                <w:b/>
                <w:sz w:val="20"/>
              </w:rPr>
              <w:t>zł</w:t>
            </w:r>
          </w:p>
        </w:tc>
      </w:tr>
      <w:tr w:rsidR="00B85F22" w:rsidRPr="00B85F22" w14:paraId="35627579" w14:textId="77777777" w:rsidTr="00B85F22">
        <w:tc>
          <w:tcPr>
            <w:tcW w:w="426" w:type="dxa"/>
            <w:shd w:val="clear" w:color="auto" w:fill="D9D9D9" w:themeFill="background1" w:themeFillShade="D9"/>
            <w:vAlign w:val="center"/>
          </w:tcPr>
          <w:p w14:paraId="6C3B9F96" w14:textId="2C27B5E8" w:rsidR="00B85F22" w:rsidRPr="00B85F22" w:rsidRDefault="00B85F22" w:rsidP="00B85F22">
            <w:pPr>
              <w:pStyle w:val="Akapitzlist"/>
              <w:ind w:left="0"/>
              <w:contextualSpacing w:val="0"/>
              <w:jc w:val="center"/>
              <w:rPr>
                <w:rFonts w:cs="Calibri"/>
                <w:i/>
                <w:sz w:val="20"/>
              </w:rPr>
            </w:pPr>
            <w:r w:rsidRPr="00B85F22">
              <w:rPr>
                <w:rFonts w:cs="Calibri"/>
                <w:i/>
                <w:sz w:val="20"/>
              </w:rPr>
              <w:t>1.</w:t>
            </w:r>
          </w:p>
        </w:tc>
        <w:tc>
          <w:tcPr>
            <w:tcW w:w="3543" w:type="dxa"/>
            <w:shd w:val="clear" w:color="auto" w:fill="D9D9D9" w:themeFill="background1" w:themeFillShade="D9"/>
            <w:vAlign w:val="center"/>
          </w:tcPr>
          <w:p w14:paraId="4666402B" w14:textId="2B304CDC" w:rsidR="00B85F22" w:rsidRPr="00B85F22" w:rsidRDefault="00B85F22" w:rsidP="00B52DC3">
            <w:pPr>
              <w:pStyle w:val="Akapitzlist"/>
              <w:ind w:left="0"/>
              <w:contextualSpacing w:val="0"/>
              <w:jc w:val="center"/>
              <w:rPr>
                <w:rFonts w:cs="Calibri"/>
                <w:i/>
                <w:sz w:val="20"/>
              </w:rPr>
            </w:pPr>
            <w:r w:rsidRPr="00B85F22">
              <w:rPr>
                <w:rFonts w:cs="Calibri"/>
                <w:i/>
                <w:sz w:val="20"/>
              </w:rPr>
              <w:t>2.</w:t>
            </w:r>
          </w:p>
        </w:tc>
        <w:tc>
          <w:tcPr>
            <w:tcW w:w="851" w:type="dxa"/>
            <w:shd w:val="clear" w:color="auto" w:fill="D9D9D9" w:themeFill="background1" w:themeFillShade="D9"/>
            <w:vAlign w:val="center"/>
          </w:tcPr>
          <w:p w14:paraId="34EBD6C5" w14:textId="07C958BB" w:rsidR="00B85F22" w:rsidRPr="00B85F22" w:rsidRDefault="00B85F22" w:rsidP="00B52DC3">
            <w:pPr>
              <w:pStyle w:val="Akapitzlist"/>
              <w:ind w:left="0"/>
              <w:contextualSpacing w:val="0"/>
              <w:jc w:val="center"/>
              <w:rPr>
                <w:rFonts w:cs="Calibri"/>
                <w:i/>
                <w:sz w:val="20"/>
              </w:rPr>
            </w:pPr>
            <w:r w:rsidRPr="00B85F22">
              <w:rPr>
                <w:rFonts w:cs="Calibri"/>
                <w:i/>
                <w:sz w:val="20"/>
              </w:rPr>
              <w:t>3.</w:t>
            </w:r>
          </w:p>
        </w:tc>
        <w:tc>
          <w:tcPr>
            <w:tcW w:w="718" w:type="dxa"/>
            <w:shd w:val="clear" w:color="auto" w:fill="D9D9D9" w:themeFill="background1" w:themeFillShade="D9"/>
            <w:vAlign w:val="center"/>
          </w:tcPr>
          <w:p w14:paraId="569B0E32" w14:textId="6EE1E105" w:rsidR="00B85F22" w:rsidRPr="00B85F22" w:rsidRDefault="00B85F22" w:rsidP="00B52DC3">
            <w:pPr>
              <w:pStyle w:val="Akapitzlist"/>
              <w:ind w:left="0"/>
              <w:contextualSpacing w:val="0"/>
              <w:jc w:val="center"/>
              <w:rPr>
                <w:rFonts w:cs="Calibri"/>
                <w:i/>
                <w:sz w:val="20"/>
              </w:rPr>
            </w:pPr>
            <w:r w:rsidRPr="00B85F22">
              <w:rPr>
                <w:rFonts w:cs="Calibri"/>
                <w:i/>
                <w:sz w:val="20"/>
              </w:rPr>
              <w:t>4.</w:t>
            </w:r>
          </w:p>
        </w:tc>
        <w:tc>
          <w:tcPr>
            <w:tcW w:w="2259" w:type="dxa"/>
            <w:shd w:val="clear" w:color="auto" w:fill="D9D9D9" w:themeFill="background1" w:themeFillShade="D9"/>
            <w:vAlign w:val="center"/>
          </w:tcPr>
          <w:p w14:paraId="157C6AB6" w14:textId="2BD7B0FF" w:rsidR="00B85F22" w:rsidRPr="00B85F22" w:rsidRDefault="00B85F22" w:rsidP="00B52DC3">
            <w:pPr>
              <w:pStyle w:val="Akapitzlist"/>
              <w:ind w:left="0"/>
              <w:contextualSpacing w:val="0"/>
              <w:jc w:val="center"/>
              <w:rPr>
                <w:rFonts w:cs="Calibri"/>
                <w:i/>
                <w:sz w:val="20"/>
              </w:rPr>
            </w:pPr>
            <w:r w:rsidRPr="00B85F22">
              <w:rPr>
                <w:rFonts w:cs="Calibri"/>
                <w:i/>
                <w:sz w:val="20"/>
              </w:rPr>
              <w:t>5.</w:t>
            </w:r>
          </w:p>
        </w:tc>
        <w:tc>
          <w:tcPr>
            <w:tcW w:w="2126" w:type="dxa"/>
            <w:shd w:val="clear" w:color="auto" w:fill="D9D9D9" w:themeFill="background1" w:themeFillShade="D9"/>
            <w:vAlign w:val="center"/>
          </w:tcPr>
          <w:p w14:paraId="611673B9" w14:textId="5855B647" w:rsidR="00B85F22" w:rsidRPr="00B85F22" w:rsidRDefault="00B85F22" w:rsidP="00B52DC3">
            <w:pPr>
              <w:pStyle w:val="Akapitzlist"/>
              <w:ind w:left="0"/>
              <w:contextualSpacing w:val="0"/>
              <w:jc w:val="center"/>
              <w:rPr>
                <w:rFonts w:cs="Calibri"/>
                <w:i/>
                <w:sz w:val="20"/>
              </w:rPr>
            </w:pPr>
            <w:r w:rsidRPr="00B85F22">
              <w:rPr>
                <w:rFonts w:cs="Calibri"/>
                <w:i/>
                <w:sz w:val="20"/>
              </w:rPr>
              <w:t>6. = kol.4 x kol.5</w:t>
            </w:r>
          </w:p>
        </w:tc>
      </w:tr>
      <w:tr w:rsidR="00B85F22" w:rsidRPr="00B85F22" w14:paraId="0D2A485A" w14:textId="77777777" w:rsidTr="00834382">
        <w:trPr>
          <w:cantSplit/>
          <w:trHeight w:val="312"/>
        </w:trPr>
        <w:tc>
          <w:tcPr>
            <w:tcW w:w="426" w:type="dxa"/>
            <w:vAlign w:val="center"/>
          </w:tcPr>
          <w:p w14:paraId="1D4160B3" w14:textId="5638603E" w:rsidR="00B85F22" w:rsidRPr="00B85F22" w:rsidRDefault="00B85F22" w:rsidP="00B85F22">
            <w:pPr>
              <w:pStyle w:val="Akapitzlist"/>
              <w:ind w:left="0"/>
              <w:contextualSpacing w:val="0"/>
              <w:jc w:val="center"/>
              <w:rPr>
                <w:rFonts w:cs="Calibri"/>
                <w:sz w:val="20"/>
              </w:rPr>
            </w:pPr>
            <w:r w:rsidRPr="00B85F22">
              <w:rPr>
                <w:rFonts w:cs="Calibri"/>
                <w:sz w:val="20"/>
              </w:rPr>
              <w:t>1.</w:t>
            </w:r>
          </w:p>
        </w:tc>
        <w:tc>
          <w:tcPr>
            <w:tcW w:w="3543" w:type="dxa"/>
            <w:vAlign w:val="center"/>
          </w:tcPr>
          <w:p w14:paraId="70278047" w14:textId="47857637" w:rsidR="00B85F22" w:rsidRPr="00B85F22" w:rsidRDefault="00B85F22" w:rsidP="00A6025A">
            <w:pPr>
              <w:pStyle w:val="Akapitzlist"/>
              <w:ind w:left="0"/>
              <w:contextualSpacing w:val="0"/>
              <w:jc w:val="center"/>
              <w:rPr>
                <w:rFonts w:cs="Calibri"/>
                <w:sz w:val="20"/>
              </w:rPr>
            </w:pPr>
            <w:r w:rsidRPr="00B85F22">
              <w:rPr>
                <w:rFonts w:cs="Calibri"/>
                <w:sz w:val="20"/>
              </w:rPr>
              <w:t>Analizator wyłączników</w:t>
            </w:r>
          </w:p>
        </w:tc>
        <w:tc>
          <w:tcPr>
            <w:tcW w:w="851" w:type="dxa"/>
            <w:vAlign w:val="center"/>
          </w:tcPr>
          <w:p w14:paraId="45EB899D" w14:textId="401B4FCB" w:rsidR="00B85F22" w:rsidRPr="00B85F22" w:rsidRDefault="00B85F22" w:rsidP="00A6025A">
            <w:pPr>
              <w:pStyle w:val="Akapitzlist"/>
              <w:ind w:left="0"/>
              <w:contextualSpacing w:val="0"/>
              <w:jc w:val="center"/>
              <w:rPr>
                <w:rFonts w:cs="Calibri"/>
                <w:sz w:val="20"/>
              </w:rPr>
            </w:pPr>
            <w:proofErr w:type="spellStart"/>
            <w:r w:rsidRPr="00B85F22">
              <w:rPr>
                <w:rFonts w:cs="Calibri"/>
                <w:sz w:val="20"/>
              </w:rPr>
              <w:t>kpl</w:t>
            </w:r>
            <w:proofErr w:type="spellEnd"/>
            <w:r w:rsidRPr="00B85F22">
              <w:rPr>
                <w:rFonts w:cs="Calibri"/>
                <w:sz w:val="20"/>
              </w:rPr>
              <w:t>.</w:t>
            </w:r>
          </w:p>
        </w:tc>
        <w:tc>
          <w:tcPr>
            <w:tcW w:w="718" w:type="dxa"/>
            <w:vAlign w:val="center"/>
          </w:tcPr>
          <w:p w14:paraId="780B1FBA" w14:textId="67A3A13D" w:rsidR="00B85F22" w:rsidRPr="00B85F22" w:rsidRDefault="00B85F22" w:rsidP="00A6025A">
            <w:pPr>
              <w:pStyle w:val="Akapitzlist"/>
              <w:ind w:left="0"/>
              <w:contextualSpacing w:val="0"/>
              <w:jc w:val="center"/>
              <w:rPr>
                <w:rFonts w:cs="Calibri"/>
                <w:sz w:val="20"/>
              </w:rPr>
            </w:pPr>
            <w:r w:rsidRPr="00B85F22">
              <w:rPr>
                <w:rFonts w:cs="Calibri"/>
                <w:sz w:val="20"/>
              </w:rPr>
              <w:t>1</w:t>
            </w:r>
          </w:p>
        </w:tc>
        <w:tc>
          <w:tcPr>
            <w:tcW w:w="2259" w:type="dxa"/>
            <w:vAlign w:val="center"/>
          </w:tcPr>
          <w:p w14:paraId="5DCD1EA6" w14:textId="77777777" w:rsidR="00B85F22" w:rsidRPr="00B85F22" w:rsidRDefault="00B85F22" w:rsidP="00A6025A">
            <w:pPr>
              <w:pStyle w:val="Akapitzlist"/>
              <w:ind w:left="0"/>
              <w:contextualSpacing w:val="0"/>
              <w:jc w:val="center"/>
              <w:rPr>
                <w:rFonts w:cs="Calibri"/>
                <w:sz w:val="20"/>
              </w:rPr>
            </w:pPr>
          </w:p>
        </w:tc>
        <w:tc>
          <w:tcPr>
            <w:tcW w:w="2126" w:type="dxa"/>
            <w:vAlign w:val="center"/>
          </w:tcPr>
          <w:p w14:paraId="211DBEB7" w14:textId="77777777" w:rsidR="00B85F22" w:rsidRPr="00B85F22" w:rsidRDefault="00B85F22" w:rsidP="00A6025A">
            <w:pPr>
              <w:pStyle w:val="Akapitzlist"/>
              <w:ind w:left="0"/>
              <w:contextualSpacing w:val="0"/>
              <w:jc w:val="center"/>
              <w:rPr>
                <w:rFonts w:cs="Calibri"/>
                <w:sz w:val="20"/>
              </w:rPr>
            </w:pPr>
          </w:p>
        </w:tc>
      </w:tr>
      <w:tr w:rsidR="00B85F22" w:rsidRPr="00B85F22" w14:paraId="7FA7ADF9" w14:textId="77777777" w:rsidTr="00834382">
        <w:trPr>
          <w:cantSplit/>
          <w:trHeight w:val="312"/>
        </w:trPr>
        <w:tc>
          <w:tcPr>
            <w:tcW w:w="426" w:type="dxa"/>
            <w:vAlign w:val="center"/>
          </w:tcPr>
          <w:p w14:paraId="4B6B963C" w14:textId="2C2E3AA2" w:rsidR="00B85F22" w:rsidRPr="00B85F22" w:rsidRDefault="00B85F22" w:rsidP="00B85F22">
            <w:pPr>
              <w:pStyle w:val="Akapitzlist"/>
              <w:ind w:left="0"/>
              <w:contextualSpacing w:val="0"/>
              <w:jc w:val="center"/>
              <w:rPr>
                <w:rFonts w:cs="Calibri"/>
                <w:sz w:val="20"/>
              </w:rPr>
            </w:pPr>
            <w:r w:rsidRPr="00B85F22">
              <w:rPr>
                <w:rFonts w:cs="Calibri"/>
                <w:sz w:val="20"/>
              </w:rPr>
              <w:t>2.</w:t>
            </w:r>
          </w:p>
        </w:tc>
        <w:tc>
          <w:tcPr>
            <w:tcW w:w="3543" w:type="dxa"/>
            <w:vAlign w:val="center"/>
          </w:tcPr>
          <w:p w14:paraId="796F5E06" w14:textId="12B7FE6B" w:rsidR="00B85F22" w:rsidRPr="00B85F22" w:rsidRDefault="00B85F22" w:rsidP="00A6025A">
            <w:pPr>
              <w:pStyle w:val="Akapitzlist"/>
              <w:ind w:left="0"/>
              <w:contextualSpacing w:val="0"/>
              <w:jc w:val="center"/>
              <w:rPr>
                <w:rFonts w:cs="Calibri"/>
                <w:sz w:val="20"/>
              </w:rPr>
            </w:pPr>
            <w:proofErr w:type="spellStart"/>
            <w:r w:rsidRPr="00B85F22">
              <w:rPr>
                <w:rFonts w:cs="Calibri"/>
                <w:sz w:val="20"/>
              </w:rPr>
              <w:t>Mikroomomierz</w:t>
            </w:r>
            <w:proofErr w:type="spellEnd"/>
          </w:p>
        </w:tc>
        <w:tc>
          <w:tcPr>
            <w:tcW w:w="851" w:type="dxa"/>
            <w:vAlign w:val="center"/>
          </w:tcPr>
          <w:p w14:paraId="5B03163C" w14:textId="449FE5E7" w:rsidR="00B85F22" w:rsidRPr="00B85F22" w:rsidRDefault="00B85F22" w:rsidP="00A6025A">
            <w:pPr>
              <w:pStyle w:val="Akapitzlist"/>
              <w:ind w:left="0"/>
              <w:contextualSpacing w:val="0"/>
              <w:jc w:val="center"/>
              <w:rPr>
                <w:rFonts w:cs="Calibri"/>
                <w:color w:val="000000"/>
                <w:sz w:val="20"/>
              </w:rPr>
            </w:pPr>
            <w:proofErr w:type="spellStart"/>
            <w:r w:rsidRPr="00B85F22">
              <w:rPr>
                <w:rFonts w:cs="Calibri"/>
                <w:color w:val="000000"/>
                <w:sz w:val="20"/>
              </w:rPr>
              <w:t>kpl</w:t>
            </w:r>
            <w:proofErr w:type="spellEnd"/>
            <w:r w:rsidRPr="00B85F22">
              <w:rPr>
                <w:rFonts w:cs="Calibri"/>
                <w:color w:val="000000"/>
                <w:sz w:val="20"/>
              </w:rPr>
              <w:t>.</w:t>
            </w:r>
          </w:p>
        </w:tc>
        <w:tc>
          <w:tcPr>
            <w:tcW w:w="718" w:type="dxa"/>
            <w:vAlign w:val="center"/>
          </w:tcPr>
          <w:p w14:paraId="2078DAE2" w14:textId="0B6D8591" w:rsidR="00B85F22" w:rsidRPr="00B85F22" w:rsidRDefault="00B85F22" w:rsidP="00A6025A">
            <w:pPr>
              <w:pStyle w:val="Akapitzlist"/>
              <w:ind w:left="0"/>
              <w:contextualSpacing w:val="0"/>
              <w:jc w:val="center"/>
              <w:rPr>
                <w:rFonts w:cs="Calibri"/>
                <w:sz w:val="20"/>
              </w:rPr>
            </w:pPr>
            <w:r w:rsidRPr="00B85F22">
              <w:rPr>
                <w:rFonts w:cs="Calibri"/>
                <w:sz w:val="20"/>
              </w:rPr>
              <w:t>2</w:t>
            </w:r>
          </w:p>
        </w:tc>
        <w:tc>
          <w:tcPr>
            <w:tcW w:w="2259" w:type="dxa"/>
            <w:vAlign w:val="center"/>
          </w:tcPr>
          <w:p w14:paraId="5771D6D5" w14:textId="77777777" w:rsidR="00B85F22" w:rsidRPr="00B85F22" w:rsidRDefault="00B85F22" w:rsidP="00A6025A">
            <w:pPr>
              <w:pStyle w:val="Akapitzlist"/>
              <w:ind w:left="0"/>
              <w:contextualSpacing w:val="0"/>
              <w:jc w:val="center"/>
              <w:rPr>
                <w:rFonts w:cs="Calibri"/>
                <w:sz w:val="20"/>
              </w:rPr>
            </w:pPr>
          </w:p>
        </w:tc>
        <w:tc>
          <w:tcPr>
            <w:tcW w:w="2126" w:type="dxa"/>
            <w:vAlign w:val="center"/>
          </w:tcPr>
          <w:p w14:paraId="454B9533" w14:textId="77777777" w:rsidR="00B85F22" w:rsidRPr="00B85F22" w:rsidRDefault="00B85F22" w:rsidP="00A6025A">
            <w:pPr>
              <w:pStyle w:val="Akapitzlist"/>
              <w:ind w:left="0"/>
              <w:contextualSpacing w:val="0"/>
              <w:jc w:val="center"/>
              <w:rPr>
                <w:rFonts w:cs="Calibri"/>
                <w:sz w:val="20"/>
              </w:rPr>
            </w:pPr>
          </w:p>
        </w:tc>
      </w:tr>
      <w:tr w:rsidR="00B85F22" w:rsidRPr="00B85F22" w14:paraId="43BD7C36" w14:textId="77777777" w:rsidTr="00834382">
        <w:trPr>
          <w:cantSplit/>
          <w:trHeight w:val="312"/>
        </w:trPr>
        <w:tc>
          <w:tcPr>
            <w:tcW w:w="426" w:type="dxa"/>
            <w:vAlign w:val="center"/>
          </w:tcPr>
          <w:p w14:paraId="60E3CD17" w14:textId="0D65714F" w:rsidR="00B85F22" w:rsidRPr="00B85F22" w:rsidRDefault="00B85F22" w:rsidP="00B85F22">
            <w:pPr>
              <w:pStyle w:val="Akapitzlist"/>
              <w:ind w:left="0"/>
              <w:contextualSpacing w:val="0"/>
              <w:jc w:val="center"/>
              <w:rPr>
                <w:rFonts w:cs="Calibri"/>
                <w:sz w:val="20"/>
              </w:rPr>
            </w:pPr>
            <w:r w:rsidRPr="00B85F22">
              <w:rPr>
                <w:rFonts w:cs="Calibri"/>
                <w:sz w:val="20"/>
              </w:rPr>
              <w:t>3.</w:t>
            </w:r>
          </w:p>
        </w:tc>
        <w:tc>
          <w:tcPr>
            <w:tcW w:w="3543" w:type="dxa"/>
            <w:vAlign w:val="center"/>
          </w:tcPr>
          <w:p w14:paraId="1E3FE4AB" w14:textId="4E22275F" w:rsidR="00B85F22" w:rsidRPr="00B85F22" w:rsidRDefault="00B85F22" w:rsidP="00A6025A">
            <w:pPr>
              <w:pStyle w:val="Akapitzlist"/>
              <w:ind w:left="0"/>
              <w:contextualSpacing w:val="0"/>
              <w:jc w:val="center"/>
              <w:rPr>
                <w:rFonts w:cs="Calibri"/>
                <w:sz w:val="20"/>
              </w:rPr>
            </w:pPr>
            <w:r w:rsidRPr="00B85F22">
              <w:rPr>
                <w:rFonts w:cs="Calibri"/>
                <w:sz w:val="20"/>
              </w:rPr>
              <w:t>Przyrząd do badania transformatorów</w:t>
            </w:r>
          </w:p>
        </w:tc>
        <w:tc>
          <w:tcPr>
            <w:tcW w:w="851" w:type="dxa"/>
            <w:vAlign w:val="center"/>
          </w:tcPr>
          <w:p w14:paraId="08E4BABE" w14:textId="46C2B9EE" w:rsidR="00B85F22" w:rsidRPr="00B85F22" w:rsidRDefault="00B85F22" w:rsidP="00A6025A">
            <w:pPr>
              <w:pStyle w:val="Akapitzlist"/>
              <w:ind w:left="0"/>
              <w:contextualSpacing w:val="0"/>
              <w:jc w:val="center"/>
              <w:rPr>
                <w:rFonts w:cs="Calibri"/>
                <w:color w:val="000000"/>
                <w:sz w:val="20"/>
              </w:rPr>
            </w:pPr>
            <w:proofErr w:type="spellStart"/>
            <w:r w:rsidRPr="00B85F22">
              <w:rPr>
                <w:rFonts w:cs="Calibri"/>
                <w:color w:val="000000"/>
                <w:sz w:val="20"/>
              </w:rPr>
              <w:t>kpl</w:t>
            </w:r>
            <w:proofErr w:type="spellEnd"/>
            <w:r w:rsidRPr="00B85F22">
              <w:rPr>
                <w:rFonts w:cs="Calibri"/>
                <w:color w:val="000000"/>
                <w:sz w:val="20"/>
              </w:rPr>
              <w:t>.</w:t>
            </w:r>
          </w:p>
        </w:tc>
        <w:tc>
          <w:tcPr>
            <w:tcW w:w="718" w:type="dxa"/>
            <w:vAlign w:val="center"/>
          </w:tcPr>
          <w:p w14:paraId="49DCC17F" w14:textId="03A9CE71" w:rsidR="00B85F22" w:rsidRPr="00B85F22" w:rsidRDefault="00B85F22" w:rsidP="00A6025A">
            <w:pPr>
              <w:pStyle w:val="Akapitzlist"/>
              <w:ind w:left="0"/>
              <w:contextualSpacing w:val="0"/>
              <w:jc w:val="center"/>
              <w:rPr>
                <w:rFonts w:cs="Calibri"/>
                <w:sz w:val="20"/>
              </w:rPr>
            </w:pPr>
            <w:r w:rsidRPr="00B85F22">
              <w:rPr>
                <w:rFonts w:cs="Calibri"/>
                <w:sz w:val="20"/>
              </w:rPr>
              <w:t>1</w:t>
            </w:r>
          </w:p>
        </w:tc>
        <w:tc>
          <w:tcPr>
            <w:tcW w:w="2259" w:type="dxa"/>
            <w:vAlign w:val="center"/>
          </w:tcPr>
          <w:p w14:paraId="34F80100" w14:textId="77777777" w:rsidR="00B85F22" w:rsidRPr="00B85F22" w:rsidRDefault="00B85F22" w:rsidP="00A6025A">
            <w:pPr>
              <w:pStyle w:val="Akapitzlist"/>
              <w:ind w:left="0"/>
              <w:contextualSpacing w:val="0"/>
              <w:jc w:val="center"/>
              <w:rPr>
                <w:rFonts w:cs="Calibri"/>
                <w:sz w:val="20"/>
              </w:rPr>
            </w:pPr>
          </w:p>
        </w:tc>
        <w:tc>
          <w:tcPr>
            <w:tcW w:w="2126" w:type="dxa"/>
            <w:vAlign w:val="center"/>
          </w:tcPr>
          <w:p w14:paraId="294B2B01" w14:textId="77777777" w:rsidR="00B85F22" w:rsidRPr="00B85F22" w:rsidRDefault="00B85F22" w:rsidP="00A6025A">
            <w:pPr>
              <w:pStyle w:val="Akapitzlist"/>
              <w:ind w:left="0"/>
              <w:contextualSpacing w:val="0"/>
              <w:jc w:val="center"/>
              <w:rPr>
                <w:rFonts w:cs="Calibri"/>
                <w:sz w:val="20"/>
              </w:rPr>
            </w:pPr>
          </w:p>
        </w:tc>
      </w:tr>
      <w:tr w:rsidR="00B85F22" w:rsidRPr="00B85F22" w14:paraId="139AF385" w14:textId="77777777" w:rsidTr="00834382">
        <w:trPr>
          <w:cantSplit/>
          <w:trHeight w:val="312"/>
        </w:trPr>
        <w:tc>
          <w:tcPr>
            <w:tcW w:w="426" w:type="dxa"/>
            <w:tcBorders>
              <w:bottom w:val="single" w:sz="4" w:space="0" w:color="auto"/>
            </w:tcBorders>
            <w:vAlign w:val="center"/>
          </w:tcPr>
          <w:p w14:paraId="2A265E51" w14:textId="514CD6D8" w:rsidR="00B85F22" w:rsidRPr="00B85F22" w:rsidRDefault="00B85F22" w:rsidP="00B85F22">
            <w:pPr>
              <w:pStyle w:val="Akapitzlist"/>
              <w:ind w:left="0"/>
              <w:contextualSpacing w:val="0"/>
              <w:jc w:val="center"/>
              <w:rPr>
                <w:rFonts w:cs="Calibri"/>
                <w:sz w:val="20"/>
              </w:rPr>
            </w:pPr>
            <w:r w:rsidRPr="00B85F22">
              <w:rPr>
                <w:rFonts w:cs="Calibri"/>
                <w:sz w:val="20"/>
              </w:rPr>
              <w:t>4.</w:t>
            </w:r>
          </w:p>
        </w:tc>
        <w:tc>
          <w:tcPr>
            <w:tcW w:w="3543" w:type="dxa"/>
            <w:tcBorders>
              <w:bottom w:val="single" w:sz="4" w:space="0" w:color="auto"/>
            </w:tcBorders>
            <w:vAlign w:val="center"/>
          </w:tcPr>
          <w:p w14:paraId="1CFD170E" w14:textId="758DE430" w:rsidR="00B85F22" w:rsidRPr="00B85F22" w:rsidRDefault="00B85F22" w:rsidP="00A6025A">
            <w:pPr>
              <w:pStyle w:val="Akapitzlist"/>
              <w:ind w:left="0"/>
              <w:contextualSpacing w:val="0"/>
              <w:jc w:val="center"/>
              <w:rPr>
                <w:rFonts w:cs="Calibri"/>
                <w:sz w:val="20"/>
              </w:rPr>
            </w:pPr>
            <w:r w:rsidRPr="00B85F22">
              <w:rPr>
                <w:rFonts w:cs="Calibri"/>
                <w:sz w:val="20"/>
              </w:rPr>
              <w:t>Multimetr</w:t>
            </w:r>
          </w:p>
        </w:tc>
        <w:tc>
          <w:tcPr>
            <w:tcW w:w="851" w:type="dxa"/>
            <w:tcBorders>
              <w:bottom w:val="single" w:sz="4" w:space="0" w:color="auto"/>
            </w:tcBorders>
            <w:vAlign w:val="center"/>
          </w:tcPr>
          <w:p w14:paraId="5220FAE0" w14:textId="311EDB2D" w:rsidR="00B85F22" w:rsidRPr="00B85F22" w:rsidRDefault="00B85F22" w:rsidP="00A6025A">
            <w:pPr>
              <w:pStyle w:val="Akapitzlist"/>
              <w:ind w:left="0"/>
              <w:contextualSpacing w:val="0"/>
              <w:jc w:val="center"/>
              <w:rPr>
                <w:rFonts w:cs="Calibri"/>
                <w:sz w:val="20"/>
              </w:rPr>
            </w:pPr>
            <w:proofErr w:type="spellStart"/>
            <w:r w:rsidRPr="00B85F22">
              <w:rPr>
                <w:rFonts w:cs="Calibri"/>
                <w:sz w:val="20"/>
              </w:rPr>
              <w:t>kpl</w:t>
            </w:r>
            <w:proofErr w:type="spellEnd"/>
            <w:r w:rsidRPr="00B85F22">
              <w:rPr>
                <w:rFonts w:cs="Calibri"/>
                <w:sz w:val="20"/>
              </w:rPr>
              <w:t>.</w:t>
            </w:r>
          </w:p>
        </w:tc>
        <w:tc>
          <w:tcPr>
            <w:tcW w:w="718" w:type="dxa"/>
            <w:tcBorders>
              <w:bottom w:val="single" w:sz="4" w:space="0" w:color="auto"/>
            </w:tcBorders>
            <w:vAlign w:val="center"/>
          </w:tcPr>
          <w:p w14:paraId="56455411" w14:textId="24617276" w:rsidR="00B85F22" w:rsidRPr="00B85F22" w:rsidRDefault="00B85F22" w:rsidP="00A6025A">
            <w:pPr>
              <w:pStyle w:val="Akapitzlist"/>
              <w:ind w:left="0"/>
              <w:contextualSpacing w:val="0"/>
              <w:jc w:val="center"/>
              <w:rPr>
                <w:rFonts w:cs="Calibri"/>
                <w:sz w:val="20"/>
              </w:rPr>
            </w:pPr>
            <w:r w:rsidRPr="00B85F22">
              <w:rPr>
                <w:rFonts w:cs="Calibri"/>
                <w:sz w:val="20"/>
              </w:rPr>
              <w:t>2</w:t>
            </w:r>
          </w:p>
        </w:tc>
        <w:tc>
          <w:tcPr>
            <w:tcW w:w="2259" w:type="dxa"/>
            <w:tcBorders>
              <w:bottom w:val="single" w:sz="4" w:space="0" w:color="auto"/>
            </w:tcBorders>
            <w:vAlign w:val="center"/>
          </w:tcPr>
          <w:p w14:paraId="3CB6F135" w14:textId="77777777" w:rsidR="00B85F22" w:rsidRPr="00B85F22" w:rsidRDefault="00B85F22" w:rsidP="00A6025A">
            <w:pPr>
              <w:pStyle w:val="Akapitzlist"/>
              <w:ind w:left="0"/>
              <w:contextualSpacing w:val="0"/>
              <w:jc w:val="center"/>
              <w:rPr>
                <w:rFonts w:cs="Calibri"/>
                <w:sz w:val="20"/>
              </w:rPr>
            </w:pPr>
          </w:p>
        </w:tc>
        <w:tc>
          <w:tcPr>
            <w:tcW w:w="2126" w:type="dxa"/>
            <w:vAlign w:val="center"/>
          </w:tcPr>
          <w:p w14:paraId="515060B5" w14:textId="77777777" w:rsidR="00B85F22" w:rsidRPr="00B85F22" w:rsidRDefault="00B85F22" w:rsidP="00A6025A">
            <w:pPr>
              <w:pStyle w:val="Akapitzlist"/>
              <w:ind w:left="0"/>
              <w:contextualSpacing w:val="0"/>
              <w:jc w:val="center"/>
              <w:rPr>
                <w:rFonts w:cs="Calibri"/>
                <w:sz w:val="20"/>
              </w:rPr>
            </w:pPr>
          </w:p>
        </w:tc>
      </w:tr>
      <w:tr w:rsidR="00B85F22" w:rsidRPr="00B85F22" w14:paraId="5DFE0151" w14:textId="77777777" w:rsidTr="00B85F22">
        <w:trPr>
          <w:trHeight w:val="312"/>
        </w:trPr>
        <w:tc>
          <w:tcPr>
            <w:tcW w:w="426" w:type="dxa"/>
            <w:tcBorders>
              <w:left w:val="nil"/>
              <w:bottom w:val="nil"/>
              <w:right w:val="nil"/>
            </w:tcBorders>
            <w:vAlign w:val="center"/>
          </w:tcPr>
          <w:p w14:paraId="75BF54EC" w14:textId="77777777" w:rsidR="00B85F22" w:rsidRPr="00B85F22" w:rsidRDefault="00B85F22" w:rsidP="00B85F22">
            <w:pPr>
              <w:pStyle w:val="Akapitzlist"/>
              <w:ind w:left="0"/>
              <w:contextualSpacing w:val="0"/>
              <w:jc w:val="center"/>
              <w:rPr>
                <w:rFonts w:cs="Calibri"/>
                <w:sz w:val="20"/>
              </w:rPr>
            </w:pPr>
          </w:p>
        </w:tc>
        <w:tc>
          <w:tcPr>
            <w:tcW w:w="3543" w:type="dxa"/>
            <w:tcBorders>
              <w:left w:val="nil"/>
              <w:bottom w:val="nil"/>
              <w:right w:val="nil"/>
            </w:tcBorders>
            <w:vAlign w:val="center"/>
          </w:tcPr>
          <w:p w14:paraId="4829CF5B" w14:textId="77777777" w:rsidR="00B85F22" w:rsidRPr="00B85F22" w:rsidRDefault="00B85F22" w:rsidP="00A6025A">
            <w:pPr>
              <w:pStyle w:val="Akapitzlist"/>
              <w:ind w:left="0"/>
              <w:contextualSpacing w:val="0"/>
              <w:rPr>
                <w:rFonts w:cs="Calibri"/>
                <w:sz w:val="20"/>
              </w:rPr>
            </w:pPr>
          </w:p>
        </w:tc>
        <w:tc>
          <w:tcPr>
            <w:tcW w:w="851" w:type="dxa"/>
            <w:tcBorders>
              <w:left w:val="nil"/>
              <w:bottom w:val="nil"/>
              <w:right w:val="nil"/>
            </w:tcBorders>
            <w:vAlign w:val="center"/>
          </w:tcPr>
          <w:p w14:paraId="2CAADCE5" w14:textId="77777777" w:rsidR="00B85F22" w:rsidRPr="00B85F22" w:rsidRDefault="00B85F22" w:rsidP="00A6025A">
            <w:pPr>
              <w:pStyle w:val="Akapitzlist"/>
              <w:ind w:left="0"/>
              <w:contextualSpacing w:val="0"/>
              <w:rPr>
                <w:rFonts w:cs="Calibri"/>
                <w:sz w:val="20"/>
              </w:rPr>
            </w:pPr>
          </w:p>
        </w:tc>
        <w:tc>
          <w:tcPr>
            <w:tcW w:w="718" w:type="dxa"/>
            <w:tcBorders>
              <w:left w:val="nil"/>
              <w:bottom w:val="nil"/>
              <w:right w:val="nil"/>
            </w:tcBorders>
            <w:vAlign w:val="center"/>
          </w:tcPr>
          <w:p w14:paraId="31E90054" w14:textId="77777777" w:rsidR="00B85F22" w:rsidRPr="00B85F22" w:rsidRDefault="00B85F22" w:rsidP="00A6025A">
            <w:pPr>
              <w:pStyle w:val="Akapitzlist"/>
              <w:ind w:left="0"/>
              <w:contextualSpacing w:val="0"/>
              <w:rPr>
                <w:rFonts w:cs="Calibri"/>
                <w:sz w:val="20"/>
              </w:rPr>
            </w:pPr>
          </w:p>
        </w:tc>
        <w:tc>
          <w:tcPr>
            <w:tcW w:w="2259" w:type="dxa"/>
            <w:tcBorders>
              <w:left w:val="nil"/>
              <w:bottom w:val="nil"/>
            </w:tcBorders>
            <w:vAlign w:val="center"/>
          </w:tcPr>
          <w:p w14:paraId="52BE66C3" w14:textId="4F92542E" w:rsidR="00B85F22" w:rsidRPr="00B85F22" w:rsidRDefault="00B85F22" w:rsidP="00A6025A">
            <w:pPr>
              <w:pStyle w:val="Akapitzlist"/>
              <w:ind w:left="0"/>
              <w:contextualSpacing w:val="0"/>
              <w:jc w:val="center"/>
              <w:rPr>
                <w:rFonts w:cs="Calibri"/>
                <w:b/>
                <w:sz w:val="20"/>
              </w:rPr>
            </w:pPr>
            <w:r w:rsidRPr="00B85F22">
              <w:rPr>
                <w:rFonts w:cs="Calibri"/>
                <w:b/>
                <w:sz w:val="20"/>
              </w:rPr>
              <w:t>RAZEM:</w:t>
            </w:r>
          </w:p>
        </w:tc>
        <w:tc>
          <w:tcPr>
            <w:tcW w:w="2126" w:type="dxa"/>
            <w:vAlign w:val="center"/>
          </w:tcPr>
          <w:p w14:paraId="6D793548" w14:textId="77777777" w:rsidR="00B85F22" w:rsidRPr="00B85F22" w:rsidRDefault="00B85F22" w:rsidP="005347C5">
            <w:pPr>
              <w:pStyle w:val="Akapitzlist"/>
              <w:ind w:left="0"/>
              <w:contextualSpacing w:val="0"/>
              <w:jc w:val="center"/>
              <w:rPr>
                <w:rFonts w:cs="Calibri"/>
                <w:sz w:val="20"/>
              </w:rPr>
            </w:pPr>
          </w:p>
        </w:tc>
      </w:tr>
    </w:tbl>
    <w:p w14:paraId="533B13C2" w14:textId="77777777" w:rsidR="00125F1B" w:rsidRPr="00B67D39" w:rsidRDefault="00125F1B" w:rsidP="009B670E">
      <w:pPr>
        <w:spacing w:after="0"/>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lastRenderedPageBreak/>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2369DDDD" w:rsidR="00B67D39" w:rsidRPr="00B67D39" w:rsidRDefault="00B67D39" w:rsidP="00A0033B">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lang w:eastAsia="pl-PL"/>
        </w:rPr>
        <w:t>Spełniamy warunki udziału w postępowaniu wskazane w pkt. 1.2 Załącznika nr 2 do SWZ, jeśli Zamawiający wskazał takie warunki.</w:t>
      </w:r>
    </w:p>
    <w:p w14:paraId="74DA589F" w14:textId="77777777" w:rsidR="00B67D39" w:rsidRPr="00B67D39" w:rsidRDefault="00B67D39" w:rsidP="00A0033B">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A0033B">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A0033B">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A0033B">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A0033B">
      <w:pPr>
        <w:pStyle w:val="Akapitzlist"/>
        <w:numPr>
          <w:ilvl w:val="3"/>
          <w:numId w:val="30"/>
        </w:numPr>
        <w:spacing w:after="60"/>
        <w:ind w:left="425" w:hanging="425"/>
        <w:contextualSpacing w:val="0"/>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5AD0824B" w:rsidR="00B67D39" w:rsidRDefault="00B67D39" w:rsidP="00A0033B">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652EC8E5" w:rsidR="00B67D39" w:rsidRPr="00B67D39" w:rsidRDefault="00B67D39" w:rsidP="00426560">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834382"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834382"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9C6675" w:rsidRDefault="00B67D39" w:rsidP="00CF3EB5">
            <w:pPr>
              <w:spacing w:line="240" w:lineRule="exact"/>
              <w:ind w:right="-284"/>
              <w:rPr>
                <w:rFonts w:asciiTheme="minorHAnsi" w:hAnsiTheme="minorHAnsi" w:cstheme="minorHAnsi"/>
                <w:szCs w:val="18"/>
              </w:rPr>
            </w:pPr>
            <w:r w:rsidRPr="009C6675">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9C6675" w:rsidRDefault="00B67D39" w:rsidP="00CF3EB5">
            <w:pPr>
              <w:spacing w:line="240" w:lineRule="exact"/>
              <w:ind w:right="-284"/>
              <w:jc w:val="center"/>
              <w:rPr>
                <w:rFonts w:asciiTheme="minorHAnsi" w:hAnsiTheme="minorHAnsi" w:cstheme="minorHAnsi"/>
                <w:szCs w:val="18"/>
              </w:rPr>
            </w:pPr>
            <w:r w:rsidRPr="009C6675">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9C6675" w:rsidRDefault="00B67D39" w:rsidP="00CF3EB5">
            <w:pPr>
              <w:spacing w:line="240" w:lineRule="exact"/>
              <w:ind w:right="-284"/>
              <w:jc w:val="center"/>
              <w:rPr>
                <w:rFonts w:asciiTheme="minorHAnsi" w:hAnsiTheme="minorHAnsi" w:cstheme="minorHAnsi"/>
                <w:szCs w:val="18"/>
              </w:rPr>
            </w:pPr>
            <w:r w:rsidRPr="009C6675">
              <w:rPr>
                <w:rFonts w:asciiTheme="minorHAnsi" w:hAnsiTheme="minorHAnsi" w:cstheme="minorHAnsi"/>
                <w:szCs w:val="18"/>
              </w:rPr>
              <w:t>Zakres zamówienia, który</w:t>
            </w:r>
          </w:p>
          <w:p w14:paraId="380A76FC" w14:textId="77777777" w:rsidR="00B67D39" w:rsidRPr="00B67D39" w:rsidRDefault="00B67D39" w:rsidP="00CF3EB5">
            <w:pPr>
              <w:spacing w:line="240" w:lineRule="exact"/>
              <w:ind w:right="-284"/>
              <w:jc w:val="center"/>
              <w:rPr>
                <w:rFonts w:asciiTheme="minorHAnsi" w:hAnsiTheme="minorHAnsi" w:cstheme="minorHAnsi"/>
                <w:szCs w:val="18"/>
              </w:rPr>
            </w:pPr>
            <w:r w:rsidRPr="009C6675">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CF3EB5">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CF3EB5">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CF3EB5">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CF3EB5">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CF3EB5">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CF3EB5">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0FC262DF" w:rsidR="00B67D39" w:rsidRPr="008E5C9C" w:rsidRDefault="00B67D39" w:rsidP="00B67D39">
      <w:pPr>
        <w:pStyle w:val="Akapitzlist"/>
        <w:numPr>
          <w:ilvl w:val="3"/>
          <w:numId w:val="30"/>
        </w:numPr>
        <w:spacing w:before="120" w:after="0"/>
        <w:ind w:left="426" w:hanging="426"/>
        <w:jc w:val="both"/>
        <w:rPr>
          <w:rFonts w:cstheme="minorHAnsi"/>
          <w:szCs w:val="18"/>
          <w:lang w:eastAsia="pl-PL"/>
        </w:rPr>
      </w:pPr>
      <w:r w:rsidRPr="008E5C9C">
        <w:rPr>
          <w:rFonts w:cstheme="minorHAnsi"/>
          <w:iCs/>
          <w:szCs w:val="18"/>
        </w:rPr>
        <w:t>Wybór naszej Oferty</w:t>
      </w:r>
      <w:r w:rsidRPr="008E5C9C">
        <w:rPr>
          <w:rFonts w:cstheme="minorHAnsi"/>
          <w:iCs/>
          <w:szCs w:val="18"/>
          <w:vertAlign w:val="superscript"/>
        </w:rPr>
        <w:footnoteReference w:id="4"/>
      </w:r>
      <w:r w:rsidRPr="008E5C9C">
        <w:rPr>
          <w:rFonts w:cstheme="minorHAnsi"/>
          <w:iCs/>
          <w:szCs w:val="18"/>
        </w:rPr>
        <w:t xml:space="preserve"> </w:t>
      </w:r>
      <w:r w:rsidR="008E5C9C" w:rsidRPr="008E5C9C">
        <w:rPr>
          <w:rFonts w:cstheme="minorHAnsi"/>
          <w:iCs/>
          <w:szCs w:val="18"/>
        </w:rPr>
        <w:t>(</w:t>
      </w:r>
      <w:r w:rsidRPr="008E5C9C">
        <w:rPr>
          <w:rFonts w:cstheme="minorHAnsi"/>
          <w:iCs/>
          <w:szCs w:val="18"/>
        </w:rPr>
        <w:t>dotyczy wykonawców zagranicznych</w:t>
      </w:r>
      <w:r w:rsidR="008E5C9C" w:rsidRPr="008E5C9C">
        <w:rPr>
          <w:rFonts w:cstheme="minorHAnsi"/>
          <w:iCs/>
          <w:szCs w:val="18"/>
        </w:rPr>
        <w:t>)</w:t>
      </w:r>
      <w:r w:rsidRPr="008E5C9C">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1E0C35">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1E0C35">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B67D39" w:rsidRDefault="00B67D39" w:rsidP="001E0C35">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lastRenderedPageBreak/>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1D562DC7" w:rsidR="00B67D39" w:rsidRPr="009C6675" w:rsidRDefault="009C6675" w:rsidP="00CF1059">
      <w:pPr>
        <w:pStyle w:val="Akapitzlist"/>
        <w:spacing w:before="120"/>
        <w:ind w:left="993" w:hanging="567"/>
        <w:jc w:val="both"/>
        <w:rPr>
          <w:rFonts w:cstheme="minorHAnsi"/>
          <w:szCs w:val="18"/>
        </w:rPr>
      </w:pPr>
      <w:r>
        <w:rPr>
          <w:rFonts w:cstheme="minorHAnsi"/>
          <w:szCs w:val="18"/>
          <w:lang w:eastAsia="pl-PL"/>
        </w:rPr>
        <w:t>13</w:t>
      </w:r>
      <w:r w:rsidR="00B67D39" w:rsidRPr="009C6675">
        <w:rPr>
          <w:rFonts w:cstheme="minorHAnsi"/>
          <w:szCs w:val="18"/>
          <w:lang w:eastAsia="pl-PL"/>
        </w:rPr>
        <w:t>.1.</w:t>
      </w:r>
      <w:r w:rsidR="00B67D39" w:rsidRPr="009C6675">
        <w:rPr>
          <w:rFonts w:cstheme="minorHAnsi"/>
          <w:szCs w:val="18"/>
          <w:lang w:eastAsia="pl-PL"/>
        </w:rPr>
        <w:tab/>
      </w:r>
      <w:r w:rsidR="00B67D39" w:rsidRPr="009C6675">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9C6675">
        <w:rPr>
          <w:rStyle w:val="Odwoanieprzypisudolnego"/>
          <w:rFonts w:cstheme="minorHAnsi"/>
          <w:szCs w:val="18"/>
        </w:rPr>
        <w:footnoteReference w:id="6"/>
      </w:r>
    </w:p>
    <w:p w14:paraId="07B95326" w14:textId="3F91F283" w:rsidR="00B67D39" w:rsidRPr="00B67D39" w:rsidRDefault="00B67D39" w:rsidP="00CF1059">
      <w:pPr>
        <w:pStyle w:val="Akapitzlist"/>
        <w:spacing w:before="120"/>
        <w:ind w:left="993" w:hanging="567"/>
        <w:jc w:val="both"/>
        <w:rPr>
          <w:rFonts w:cstheme="minorHAnsi"/>
          <w:szCs w:val="18"/>
        </w:rPr>
      </w:pPr>
      <w:r w:rsidRPr="009C6675">
        <w:rPr>
          <w:rFonts w:cstheme="minorHAnsi"/>
          <w:szCs w:val="18"/>
        </w:rPr>
        <w:t>1</w:t>
      </w:r>
      <w:r w:rsidR="009C6675">
        <w:rPr>
          <w:rFonts w:cstheme="minorHAnsi"/>
          <w:szCs w:val="18"/>
        </w:rPr>
        <w:t>3</w:t>
      </w:r>
      <w:r w:rsidRPr="009C6675">
        <w:rPr>
          <w:rFonts w:cstheme="minorHAnsi"/>
          <w:szCs w:val="18"/>
        </w:rPr>
        <w:t>.2.</w:t>
      </w:r>
      <w:r w:rsidRPr="009C6675">
        <w:rPr>
          <w:rFonts w:cstheme="minorHAnsi"/>
          <w:szCs w:val="18"/>
        </w:rPr>
        <w:tab/>
      </w:r>
      <w:r w:rsidRPr="009C6675">
        <w:rPr>
          <w:rFonts w:cstheme="minorHAnsi"/>
          <w:szCs w:val="18"/>
          <w:lang w:eastAsia="pl-PL"/>
        </w:rPr>
        <w:t>Oświadczamy, że zapewniamy wystarczające gwarancje wdrożenia odpowiednich środków</w:t>
      </w:r>
      <w:r w:rsidRPr="00B67D39">
        <w:rPr>
          <w:rFonts w:cstheme="minorHAnsi"/>
          <w:szCs w:val="18"/>
          <w:lang w:eastAsia="pl-PL"/>
        </w:rPr>
        <w:t xml:space="preserve">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834382"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834382"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2F55C70B" w:rsidR="00B67D39" w:rsidRPr="00B67D39" w:rsidRDefault="00B67D39" w:rsidP="0015285C">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41CB5008" w14:textId="5AC1ADEE" w:rsidR="009B670E" w:rsidRDefault="009B670E" w:rsidP="00E05F45">
      <w:pPr>
        <w:spacing w:after="0"/>
        <w:rPr>
          <w:rFonts w:cstheme="minorHAnsi"/>
        </w:rPr>
      </w:pPr>
    </w:p>
    <w:p w14:paraId="0725866B" w14:textId="16ABF709" w:rsidR="009B670E" w:rsidRDefault="009B670E" w:rsidP="00E05F45">
      <w:pPr>
        <w:spacing w:after="0"/>
        <w:rPr>
          <w:rFonts w:cstheme="minorHAnsi"/>
        </w:rPr>
      </w:pPr>
    </w:p>
    <w:p w14:paraId="5E30C678" w14:textId="77777777" w:rsidR="00E05F45" w:rsidRDefault="00E05F45" w:rsidP="00E05F45">
      <w:pPr>
        <w:spacing w:after="0"/>
        <w:rPr>
          <w:rFonts w:cstheme="minorHAnsi"/>
        </w:rPr>
      </w:pPr>
    </w:p>
    <w:p w14:paraId="3B8AEF2A" w14:textId="77777777" w:rsidR="009B670E" w:rsidRPr="009C2468" w:rsidRDefault="009B670E" w:rsidP="008C35C8">
      <w:pPr>
        <w:spacing w:after="0" w:line="240" w:lineRule="exact"/>
        <w:ind w:left="5103"/>
        <w:jc w:val="center"/>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5C05ECC8" w14:textId="77777777" w:rsidR="009B670E" w:rsidRDefault="009B670E" w:rsidP="008C35C8">
      <w:pPr>
        <w:spacing w:after="0"/>
        <w:ind w:left="5103"/>
        <w:jc w:val="center"/>
        <w:rPr>
          <w:rFonts w:cstheme="minorHAnsi"/>
          <w:i/>
          <w:sz w:val="16"/>
          <w:szCs w:val="16"/>
        </w:rPr>
      </w:pPr>
      <w:r>
        <w:rPr>
          <w:rFonts w:cstheme="minorHAnsi"/>
          <w:i/>
          <w:sz w:val="16"/>
          <w:szCs w:val="16"/>
        </w:rPr>
        <w:t xml:space="preserve">Data i podpisy osób uprawnionych do </w:t>
      </w:r>
      <w:r w:rsidRPr="009C2468">
        <w:rPr>
          <w:rFonts w:cstheme="minorHAnsi"/>
          <w:i/>
          <w:sz w:val="16"/>
          <w:szCs w:val="16"/>
        </w:rPr>
        <w:t>sk</w:t>
      </w:r>
      <w:r>
        <w:rPr>
          <w:rFonts w:cstheme="minorHAnsi"/>
          <w:i/>
          <w:sz w:val="16"/>
          <w:szCs w:val="16"/>
        </w:rPr>
        <w:t>ładania</w:t>
      </w:r>
    </w:p>
    <w:p w14:paraId="6A599C48" w14:textId="77777777" w:rsidR="009B670E" w:rsidRDefault="009B670E" w:rsidP="008C35C8">
      <w:pPr>
        <w:spacing w:after="0"/>
        <w:ind w:left="510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bookmarkEnd w:id="0"/>
    <w:bookmarkEnd w:id="1"/>
    <w:bookmarkEnd w:id="2"/>
    <w:bookmarkEnd w:id="3"/>
    <w:bookmarkEnd w:id="4"/>
    <w:bookmarkEnd w:id="5"/>
    <w:p w14:paraId="4BB21D18" w14:textId="4EA74614" w:rsidR="00381365" w:rsidRDefault="00381365" w:rsidP="00381365">
      <w:pPr>
        <w:rPr>
          <w:rFonts w:cstheme="minorHAnsi"/>
        </w:rPr>
      </w:pPr>
    </w:p>
    <w:sectPr w:rsidR="00381365"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CF3EB5" w:rsidRDefault="00CF3EB5" w:rsidP="00582CE9">
      <w:pPr>
        <w:spacing w:after="0"/>
      </w:pPr>
      <w:r>
        <w:separator/>
      </w:r>
    </w:p>
  </w:endnote>
  <w:endnote w:type="continuationSeparator" w:id="0">
    <w:p w14:paraId="58927104" w14:textId="77777777" w:rsidR="00CF3EB5" w:rsidRDefault="00CF3EB5"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69D155AD" w:rsidR="00CF3EB5" w:rsidRDefault="00CF3EB5">
        <w:pPr>
          <w:pStyle w:val="Stopka"/>
          <w:jc w:val="right"/>
        </w:pPr>
        <w:r>
          <w:fldChar w:fldCharType="begin"/>
        </w:r>
        <w:r>
          <w:instrText>PAGE   \* MERGEFORMAT</w:instrText>
        </w:r>
        <w:r>
          <w:fldChar w:fldCharType="separate"/>
        </w:r>
        <w:r w:rsidR="008B1CFD">
          <w:rPr>
            <w:noProof/>
          </w:rPr>
          <w:t>5</w:t>
        </w:r>
        <w:r>
          <w:fldChar w:fldCharType="end"/>
        </w:r>
      </w:p>
    </w:sdtContent>
  </w:sdt>
  <w:p w14:paraId="4A5385B6" w14:textId="77777777" w:rsidR="00CF3EB5" w:rsidRDefault="00CF3EB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CF3EB5" w:rsidRDefault="00CF3EB5">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CF3EB5" w:rsidRDefault="00CF3EB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CF3EB5" w:rsidRDefault="00CF3EB5" w:rsidP="00582CE9">
      <w:pPr>
        <w:spacing w:after="0"/>
      </w:pPr>
      <w:r>
        <w:separator/>
      </w:r>
    </w:p>
  </w:footnote>
  <w:footnote w:type="continuationSeparator" w:id="0">
    <w:p w14:paraId="5681B395" w14:textId="77777777" w:rsidR="00CF3EB5" w:rsidRDefault="00CF3EB5" w:rsidP="00582CE9">
      <w:pPr>
        <w:spacing w:after="0"/>
      </w:pPr>
      <w:r>
        <w:continuationSeparator/>
      </w:r>
    </w:p>
  </w:footnote>
  <w:footnote w:id="1">
    <w:p w14:paraId="679895A9" w14:textId="77777777" w:rsidR="00CF3EB5" w:rsidRPr="00B67D39" w:rsidRDefault="00CF3EB5"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CF3EB5" w:rsidRPr="00F2601C" w:rsidRDefault="00CF3EB5"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CF3EB5" w:rsidRPr="001A6201" w:rsidRDefault="00CF3EB5"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CF3EB5" w:rsidRPr="00B67D39" w:rsidRDefault="00CF3EB5"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CF3EB5" w:rsidRPr="00B67D39" w:rsidRDefault="00CF3EB5"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CF3EB5" w:rsidRDefault="00CF3EB5"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CF3EB5" w:rsidRPr="006B2C28" w14:paraId="3B896BDC" w14:textId="77777777" w:rsidTr="00582CE9">
      <w:trPr>
        <w:trHeight w:val="1140"/>
      </w:trPr>
      <w:tc>
        <w:tcPr>
          <w:tcW w:w="6119" w:type="dxa"/>
          <w:vAlign w:val="center"/>
        </w:tcPr>
        <w:p w14:paraId="045985F7" w14:textId="6179CC2F" w:rsidR="00CF3EB5" w:rsidRPr="006E100D" w:rsidRDefault="00CF3EB5"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F4DB54C" w14:textId="4319E176" w:rsidR="00CF3EB5" w:rsidRPr="00643B1E" w:rsidRDefault="00CF3EB5" w:rsidP="00643B1E">
          <w:pPr>
            <w:suppressAutoHyphens/>
            <w:ind w:right="187"/>
            <w:rPr>
              <w:rFonts w:asciiTheme="majorHAnsi" w:hAnsiTheme="majorHAnsi"/>
              <w:color w:val="000000" w:themeColor="text1"/>
              <w:sz w:val="14"/>
              <w:szCs w:val="18"/>
            </w:rPr>
          </w:pPr>
        </w:p>
        <w:p w14:paraId="5205B493" w14:textId="18A7B11E" w:rsidR="00CF3EB5" w:rsidRPr="006B2C28" w:rsidRDefault="00CF3EB5" w:rsidP="00F44868">
          <w:pPr>
            <w:suppressAutoHyphens/>
            <w:ind w:right="187"/>
            <w:rPr>
              <w:rFonts w:asciiTheme="majorHAnsi" w:hAnsiTheme="majorHAnsi"/>
              <w:color w:val="000000" w:themeColor="text1"/>
              <w:sz w:val="14"/>
              <w:szCs w:val="18"/>
            </w:rPr>
          </w:pPr>
          <w:r w:rsidRPr="00643B1E">
            <w:rPr>
              <w:rFonts w:asciiTheme="majorHAnsi" w:hAnsiTheme="majorHAnsi"/>
              <w:color w:val="000000" w:themeColor="text1"/>
              <w:sz w:val="14"/>
              <w:szCs w:val="18"/>
            </w:rPr>
            <w:t>POST/DYS/OB/GZA/</w:t>
          </w:r>
          <w:r w:rsidR="00B85F22">
            <w:rPr>
              <w:rFonts w:asciiTheme="majorHAnsi" w:hAnsiTheme="majorHAnsi"/>
              <w:color w:val="000000" w:themeColor="text1"/>
              <w:sz w:val="14"/>
              <w:szCs w:val="18"/>
            </w:rPr>
            <w:t>04187</w:t>
          </w:r>
          <w:r w:rsidRPr="00643B1E">
            <w:rPr>
              <w:rFonts w:asciiTheme="majorHAnsi" w:hAnsiTheme="majorHAnsi"/>
              <w:color w:val="000000" w:themeColor="text1"/>
              <w:sz w:val="14"/>
              <w:szCs w:val="18"/>
            </w:rPr>
            <w:t>/2025</w:t>
          </w:r>
        </w:p>
      </w:tc>
      <w:tc>
        <w:tcPr>
          <w:tcW w:w="977" w:type="dxa"/>
          <w:vAlign w:val="center"/>
        </w:tcPr>
        <w:p w14:paraId="3FED520E" w14:textId="72C65808" w:rsidR="00CF3EB5" w:rsidRPr="006B2C28" w:rsidRDefault="00CF3EB5" w:rsidP="00582CE9">
          <w:pPr>
            <w:suppressAutoHyphens/>
            <w:ind w:right="187"/>
            <w:rPr>
              <w:rFonts w:asciiTheme="majorHAnsi" w:hAnsiTheme="majorHAnsi"/>
              <w:color w:val="092D74"/>
              <w:sz w:val="14"/>
              <w:szCs w:val="18"/>
            </w:rPr>
          </w:pPr>
        </w:p>
      </w:tc>
      <w:tc>
        <w:tcPr>
          <w:tcW w:w="3110" w:type="dxa"/>
          <w:vAlign w:val="center"/>
        </w:tcPr>
        <w:p w14:paraId="0E71B715" w14:textId="641FDE21" w:rsidR="00CF3EB5" w:rsidRPr="006B2C28" w:rsidRDefault="00CF3EB5"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2FA8C727" w:rsidR="00CF3EB5" w:rsidRDefault="00CF3EB5"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CF3EB5" w:rsidRPr="006B2C28" w14:paraId="13E0C230" w14:textId="77777777" w:rsidTr="008E4838">
      <w:trPr>
        <w:trHeight w:val="1140"/>
      </w:trPr>
      <w:tc>
        <w:tcPr>
          <w:tcW w:w="6119" w:type="dxa"/>
          <w:vAlign w:val="center"/>
        </w:tcPr>
        <w:p w14:paraId="676ADCC0" w14:textId="77777777" w:rsidR="00CF3EB5" w:rsidRPr="006B2C28" w:rsidRDefault="00CF3EB5"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CF3EB5" w:rsidRPr="006B2C28" w:rsidRDefault="00CF3EB5" w:rsidP="00DE3208">
          <w:pPr>
            <w:suppressAutoHyphens/>
            <w:ind w:right="187"/>
            <w:rPr>
              <w:rFonts w:asciiTheme="majorHAnsi" w:hAnsiTheme="majorHAnsi"/>
              <w:color w:val="092D74"/>
              <w:sz w:val="14"/>
              <w:szCs w:val="18"/>
            </w:rPr>
          </w:pPr>
        </w:p>
      </w:tc>
      <w:tc>
        <w:tcPr>
          <w:tcW w:w="6119" w:type="dxa"/>
          <w:vAlign w:val="center"/>
        </w:tcPr>
        <w:p w14:paraId="62DB69C4" w14:textId="77777777" w:rsidR="00CF3EB5" w:rsidRPr="006B2C28" w:rsidRDefault="00CF3EB5" w:rsidP="00DE3208">
          <w:pPr>
            <w:suppressAutoHyphens/>
            <w:ind w:right="187"/>
            <w:rPr>
              <w:rFonts w:asciiTheme="majorHAnsi" w:hAnsiTheme="majorHAnsi"/>
              <w:color w:val="092D74"/>
              <w:sz w:val="14"/>
              <w:szCs w:val="18"/>
            </w:rPr>
          </w:pPr>
        </w:p>
      </w:tc>
      <w:tc>
        <w:tcPr>
          <w:tcW w:w="6119" w:type="dxa"/>
          <w:vAlign w:val="center"/>
        </w:tcPr>
        <w:p w14:paraId="167572E0" w14:textId="77777777" w:rsidR="00CF3EB5" w:rsidRPr="006B2C28" w:rsidRDefault="00CF3EB5"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CF3EB5" w:rsidRPr="006B2C28" w:rsidRDefault="00CF3EB5" w:rsidP="00DE3208">
          <w:pPr>
            <w:suppressAutoHyphens/>
            <w:ind w:right="187"/>
            <w:rPr>
              <w:rFonts w:asciiTheme="majorHAnsi" w:hAnsiTheme="majorHAnsi"/>
              <w:color w:val="092D74"/>
              <w:sz w:val="14"/>
              <w:szCs w:val="18"/>
            </w:rPr>
          </w:pPr>
        </w:p>
      </w:tc>
      <w:tc>
        <w:tcPr>
          <w:tcW w:w="3110" w:type="dxa"/>
          <w:vAlign w:val="center"/>
        </w:tcPr>
        <w:p w14:paraId="4015801D" w14:textId="77777777" w:rsidR="00CF3EB5" w:rsidRPr="006B2C28" w:rsidRDefault="00CF3EB5" w:rsidP="00DE3208">
          <w:pPr>
            <w:suppressAutoHyphens/>
            <w:ind w:right="187"/>
            <w:rPr>
              <w:rFonts w:asciiTheme="majorHAnsi" w:hAnsiTheme="majorHAnsi"/>
              <w:color w:val="092D74"/>
              <w:sz w:val="14"/>
              <w:szCs w:val="18"/>
            </w:rPr>
          </w:pPr>
        </w:p>
      </w:tc>
    </w:tr>
  </w:tbl>
  <w:p w14:paraId="30866343" w14:textId="6E573544" w:rsidR="00CF3EB5" w:rsidRDefault="00CF3EB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26173457">
    <w:abstractNumId w:val="18"/>
  </w:num>
  <w:num w:numId="2" w16cid:durableId="1627200627">
    <w:abstractNumId w:val="7"/>
  </w:num>
  <w:num w:numId="3" w16cid:durableId="223956656">
    <w:abstractNumId w:val="13"/>
  </w:num>
  <w:num w:numId="4" w16cid:durableId="661465187">
    <w:abstractNumId w:val="20"/>
  </w:num>
  <w:num w:numId="5" w16cid:durableId="1624071715">
    <w:abstractNumId w:val="18"/>
  </w:num>
  <w:num w:numId="6" w16cid:durableId="2114935247">
    <w:abstractNumId w:val="18"/>
  </w:num>
  <w:num w:numId="7" w16cid:durableId="817839024">
    <w:abstractNumId w:val="3"/>
  </w:num>
  <w:num w:numId="8" w16cid:durableId="128325247">
    <w:abstractNumId w:val="27"/>
  </w:num>
  <w:num w:numId="9" w16cid:durableId="256401982">
    <w:abstractNumId w:val="17"/>
  </w:num>
  <w:num w:numId="10" w16cid:durableId="1155219382">
    <w:abstractNumId w:val="4"/>
  </w:num>
  <w:num w:numId="11" w16cid:durableId="561452582">
    <w:abstractNumId w:val="14"/>
  </w:num>
  <w:num w:numId="12" w16cid:durableId="2027516455">
    <w:abstractNumId w:val="12"/>
  </w:num>
  <w:num w:numId="13" w16cid:durableId="107822594">
    <w:abstractNumId w:val="26"/>
  </w:num>
  <w:num w:numId="14" w16cid:durableId="1519662485">
    <w:abstractNumId w:val="22"/>
  </w:num>
  <w:num w:numId="15" w16cid:durableId="2106681057">
    <w:abstractNumId w:val="16"/>
  </w:num>
  <w:num w:numId="16" w16cid:durableId="1541823087">
    <w:abstractNumId w:val="9"/>
  </w:num>
  <w:num w:numId="17" w16cid:durableId="522479946">
    <w:abstractNumId w:val="5"/>
  </w:num>
  <w:num w:numId="18" w16cid:durableId="6644815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47938330">
    <w:abstractNumId w:val="0"/>
  </w:num>
  <w:num w:numId="20" w16cid:durableId="398554340">
    <w:abstractNumId w:val="28"/>
  </w:num>
  <w:num w:numId="21" w16cid:durableId="1605263146">
    <w:abstractNumId w:val="1"/>
  </w:num>
  <w:num w:numId="22" w16cid:durableId="1578710315">
    <w:abstractNumId w:val="15"/>
  </w:num>
  <w:num w:numId="23" w16cid:durableId="1381517184">
    <w:abstractNumId w:val="10"/>
  </w:num>
  <w:num w:numId="24" w16cid:durableId="800878785">
    <w:abstractNumId w:val="21"/>
  </w:num>
  <w:num w:numId="25" w16cid:durableId="718240567">
    <w:abstractNumId w:val="25"/>
  </w:num>
  <w:num w:numId="26" w16cid:durableId="156460036">
    <w:abstractNumId w:val="2"/>
  </w:num>
  <w:num w:numId="27" w16cid:durableId="591473290">
    <w:abstractNumId w:val="24"/>
  </w:num>
  <w:num w:numId="28" w16cid:durableId="849948072">
    <w:abstractNumId w:val="23"/>
  </w:num>
  <w:num w:numId="29" w16cid:durableId="64884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95017002">
    <w:abstractNumId w:val="19"/>
  </w:num>
  <w:num w:numId="31" w16cid:durableId="1180434874">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0E61FF"/>
    <w:rsid w:val="00101BCF"/>
    <w:rsid w:val="00104681"/>
    <w:rsid w:val="001112C2"/>
    <w:rsid w:val="00124536"/>
    <w:rsid w:val="00125A7F"/>
    <w:rsid w:val="00125F1B"/>
    <w:rsid w:val="00126CEA"/>
    <w:rsid w:val="00132B64"/>
    <w:rsid w:val="00136B64"/>
    <w:rsid w:val="0014036E"/>
    <w:rsid w:val="00145125"/>
    <w:rsid w:val="0014785F"/>
    <w:rsid w:val="0015285C"/>
    <w:rsid w:val="00167B53"/>
    <w:rsid w:val="00172B93"/>
    <w:rsid w:val="00175F4C"/>
    <w:rsid w:val="00185AAB"/>
    <w:rsid w:val="00192A23"/>
    <w:rsid w:val="001974F6"/>
    <w:rsid w:val="001A4996"/>
    <w:rsid w:val="001B0061"/>
    <w:rsid w:val="001C794B"/>
    <w:rsid w:val="001D1A8B"/>
    <w:rsid w:val="001D2EB1"/>
    <w:rsid w:val="001E0C35"/>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03B3"/>
    <w:rsid w:val="002F10CA"/>
    <w:rsid w:val="00303C67"/>
    <w:rsid w:val="00310CB3"/>
    <w:rsid w:val="00332796"/>
    <w:rsid w:val="00347E8D"/>
    <w:rsid w:val="00362C4E"/>
    <w:rsid w:val="00366FFB"/>
    <w:rsid w:val="00371A75"/>
    <w:rsid w:val="00375780"/>
    <w:rsid w:val="00381365"/>
    <w:rsid w:val="00387A0D"/>
    <w:rsid w:val="003903C2"/>
    <w:rsid w:val="00395F60"/>
    <w:rsid w:val="003A448C"/>
    <w:rsid w:val="003A4CC6"/>
    <w:rsid w:val="003A5D11"/>
    <w:rsid w:val="003A7C03"/>
    <w:rsid w:val="003B0E6A"/>
    <w:rsid w:val="003B43F5"/>
    <w:rsid w:val="003B66FE"/>
    <w:rsid w:val="003D41B4"/>
    <w:rsid w:val="003D4932"/>
    <w:rsid w:val="003D4FEB"/>
    <w:rsid w:val="003D6C11"/>
    <w:rsid w:val="003E050D"/>
    <w:rsid w:val="003E3CCB"/>
    <w:rsid w:val="003E59DD"/>
    <w:rsid w:val="003F132F"/>
    <w:rsid w:val="003F257A"/>
    <w:rsid w:val="0040472A"/>
    <w:rsid w:val="00412E5B"/>
    <w:rsid w:val="00417E23"/>
    <w:rsid w:val="004257E0"/>
    <w:rsid w:val="00426560"/>
    <w:rsid w:val="004367FB"/>
    <w:rsid w:val="00436F85"/>
    <w:rsid w:val="00442ABD"/>
    <w:rsid w:val="0044629B"/>
    <w:rsid w:val="00446871"/>
    <w:rsid w:val="00446E2F"/>
    <w:rsid w:val="00456658"/>
    <w:rsid w:val="00466493"/>
    <w:rsid w:val="00473D75"/>
    <w:rsid w:val="0047759A"/>
    <w:rsid w:val="004925D9"/>
    <w:rsid w:val="00492AEE"/>
    <w:rsid w:val="00496273"/>
    <w:rsid w:val="004A723C"/>
    <w:rsid w:val="004B29F9"/>
    <w:rsid w:val="004C2303"/>
    <w:rsid w:val="004D154B"/>
    <w:rsid w:val="004D63D5"/>
    <w:rsid w:val="004E1AB0"/>
    <w:rsid w:val="004E311D"/>
    <w:rsid w:val="004E7573"/>
    <w:rsid w:val="004F0C4A"/>
    <w:rsid w:val="004F20AD"/>
    <w:rsid w:val="004F6B10"/>
    <w:rsid w:val="00520308"/>
    <w:rsid w:val="00526926"/>
    <w:rsid w:val="005308A7"/>
    <w:rsid w:val="005347C5"/>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43B1E"/>
    <w:rsid w:val="0065322E"/>
    <w:rsid w:val="00655DA8"/>
    <w:rsid w:val="00660237"/>
    <w:rsid w:val="00670CE4"/>
    <w:rsid w:val="0067116D"/>
    <w:rsid w:val="0067572D"/>
    <w:rsid w:val="006775EE"/>
    <w:rsid w:val="00680F7C"/>
    <w:rsid w:val="00696995"/>
    <w:rsid w:val="006A0331"/>
    <w:rsid w:val="006A08A2"/>
    <w:rsid w:val="006A1727"/>
    <w:rsid w:val="006A4275"/>
    <w:rsid w:val="006A4A4D"/>
    <w:rsid w:val="006B2C26"/>
    <w:rsid w:val="006B49A3"/>
    <w:rsid w:val="006C4791"/>
    <w:rsid w:val="006C4B70"/>
    <w:rsid w:val="006C6089"/>
    <w:rsid w:val="006C7EEC"/>
    <w:rsid w:val="006D16F1"/>
    <w:rsid w:val="006E100D"/>
    <w:rsid w:val="006E2000"/>
    <w:rsid w:val="006E5EF6"/>
    <w:rsid w:val="006F3B57"/>
    <w:rsid w:val="006F5F72"/>
    <w:rsid w:val="0070233A"/>
    <w:rsid w:val="00710355"/>
    <w:rsid w:val="00715360"/>
    <w:rsid w:val="00720ED1"/>
    <w:rsid w:val="007246D0"/>
    <w:rsid w:val="0072636C"/>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4B75"/>
    <w:rsid w:val="007C6687"/>
    <w:rsid w:val="007C67FA"/>
    <w:rsid w:val="007C6BD7"/>
    <w:rsid w:val="007D0675"/>
    <w:rsid w:val="007D1209"/>
    <w:rsid w:val="00807D09"/>
    <w:rsid w:val="00812E3F"/>
    <w:rsid w:val="008130D5"/>
    <w:rsid w:val="0081735D"/>
    <w:rsid w:val="008217CE"/>
    <w:rsid w:val="00827A7E"/>
    <w:rsid w:val="00831596"/>
    <w:rsid w:val="00834382"/>
    <w:rsid w:val="00842578"/>
    <w:rsid w:val="00847B49"/>
    <w:rsid w:val="00852695"/>
    <w:rsid w:val="008548B7"/>
    <w:rsid w:val="00857549"/>
    <w:rsid w:val="008707CC"/>
    <w:rsid w:val="00884D47"/>
    <w:rsid w:val="008A7413"/>
    <w:rsid w:val="008B1CFD"/>
    <w:rsid w:val="008B6316"/>
    <w:rsid w:val="008C35C8"/>
    <w:rsid w:val="008C3E0F"/>
    <w:rsid w:val="008C619A"/>
    <w:rsid w:val="008C74CA"/>
    <w:rsid w:val="008C75AB"/>
    <w:rsid w:val="008D270E"/>
    <w:rsid w:val="008D6A33"/>
    <w:rsid w:val="008D6FD3"/>
    <w:rsid w:val="008E2EA9"/>
    <w:rsid w:val="008E41A4"/>
    <w:rsid w:val="008E4838"/>
    <w:rsid w:val="008E5C9C"/>
    <w:rsid w:val="008F17DA"/>
    <w:rsid w:val="008F1FB0"/>
    <w:rsid w:val="0090379D"/>
    <w:rsid w:val="00910E6D"/>
    <w:rsid w:val="00911FA5"/>
    <w:rsid w:val="00935B17"/>
    <w:rsid w:val="00936AC2"/>
    <w:rsid w:val="00942B38"/>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0D0F"/>
    <w:rsid w:val="00992FE3"/>
    <w:rsid w:val="0099653A"/>
    <w:rsid w:val="009A129D"/>
    <w:rsid w:val="009A6D93"/>
    <w:rsid w:val="009A7B36"/>
    <w:rsid w:val="009B3502"/>
    <w:rsid w:val="009B51B6"/>
    <w:rsid w:val="009B5CDA"/>
    <w:rsid w:val="009B633C"/>
    <w:rsid w:val="009B670E"/>
    <w:rsid w:val="009C48AC"/>
    <w:rsid w:val="009C5C7C"/>
    <w:rsid w:val="009C6675"/>
    <w:rsid w:val="009C6FBE"/>
    <w:rsid w:val="009D1815"/>
    <w:rsid w:val="009D58D0"/>
    <w:rsid w:val="009D5A1B"/>
    <w:rsid w:val="009D7472"/>
    <w:rsid w:val="009E0A88"/>
    <w:rsid w:val="009E2CB5"/>
    <w:rsid w:val="009E5B5E"/>
    <w:rsid w:val="00A0033B"/>
    <w:rsid w:val="00A02C84"/>
    <w:rsid w:val="00A148D6"/>
    <w:rsid w:val="00A21DAA"/>
    <w:rsid w:val="00A370AB"/>
    <w:rsid w:val="00A43299"/>
    <w:rsid w:val="00A467CA"/>
    <w:rsid w:val="00A57E04"/>
    <w:rsid w:val="00A6025A"/>
    <w:rsid w:val="00A6049B"/>
    <w:rsid w:val="00A62B4C"/>
    <w:rsid w:val="00A730B9"/>
    <w:rsid w:val="00A7626A"/>
    <w:rsid w:val="00A809BD"/>
    <w:rsid w:val="00A81CFB"/>
    <w:rsid w:val="00A85D6F"/>
    <w:rsid w:val="00AA134E"/>
    <w:rsid w:val="00AA3417"/>
    <w:rsid w:val="00AB4BC9"/>
    <w:rsid w:val="00AB5621"/>
    <w:rsid w:val="00AB78A2"/>
    <w:rsid w:val="00AC4A8D"/>
    <w:rsid w:val="00AC5A4C"/>
    <w:rsid w:val="00AC643F"/>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33BF"/>
    <w:rsid w:val="00B44488"/>
    <w:rsid w:val="00B505C0"/>
    <w:rsid w:val="00B52DC3"/>
    <w:rsid w:val="00B57759"/>
    <w:rsid w:val="00B62B32"/>
    <w:rsid w:val="00B67333"/>
    <w:rsid w:val="00B67D39"/>
    <w:rsid w:val="00B67FA9"/>
    <w:rsid w:val="00B74FE1"/>
    <w:rsid w:val="00B76CD7"/>
    <w:rsid w:val="00B801D6"/>
    <w:rsid w:val="00B83A96"/>
    <w:rsid w:val="00B83F8A"/>
    <w:rsid w:val="00B85F22"/>
    <w:rsid w:val="00BA0FF4"/>
    <w:rsid w:val="00BA5673"/>
    <w:rsid w:val="00BB0255"/>
    <w:rsid w:val="00BB180C"/>
    <w:rsid w:val="00BC3599"/>
    <w:rsid w:val="00BC5583"/>
    <w:rsid w:val="00BD1D08"/>
    <w:rsid w:val="00BE0304"/>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A098C"/>
    <w:rsid w:val="00CB2D26"/>
    <w:rsid w:val="00CB3A6F"/>
    <w:rsid w:val="00CD2022"/>
    <w:rsid w:val="00CE2F55"/>
    <w:rsid w:val="00CF1059"/>
    <w:rsid w:val="00CF3EB5"/>
    <w:rsid w:val="00D03C12"/>
    <w:rsid w:val="00D10930"/>
    <w:rsid w:val="00D1247E"/>
    <w:rsid w:val="00D1440B"/>
    <w:rsid w:val="00D21BCE"/>
    <w:rsid w:val="00D50618"/>
    <w:rsid w:val="00D516C1"/>
    <w:rsid w:val="00D6344F"/>
    <w:rsid w:val="00D742E8"/>
    <w:rsid w:val="00D80E4A"/>
    <w:rsid w:val="00D9793B"/>
    <w:rsid w:val="00DA64DB"/>
    <w:rsid w:val="00DB1E5E"/>
    <w:rsid w:val="00DB3B99"/>
    <w:rsid w:val="00DB4140"/>
    <w:rsid w:val="00DC76F0"/>
    <w:rsid w:val="00DC7E48"/>
    <w:rsid w:val="00DD06C0"/>
    <w:rsid w:val="00DE1789"/>
    <w:rsid w:val="00DE2A42"/>
    <w:rsid w:val="00DE3208"/>
    <w:rsid w:val="00DE48F0"/>
    <w:rsid w:val="00DE5745"/>
    <w:rsid w:val="00DF2ED5"/>
    <w:rsid w:val="00E05F45"/>
    <w:rsid w:val="00E12F47"/>
    <w:rsid w:val="00E16545"/>
    <w:rsid w:val="00E2123D"/>
    <w:rsid w:val="00E30B4B"/>
    <w:rsid w:val="00E33932"/>
    <w:rsid w:val="00E413AB"/>
    <w:rsid w:val="00E41451"/>
    <w:rsid w:val="00E45F98"/>
    <w:rsid w:val="00E55A50"/>
    <w:rsid w:val="00E56B47"/>
    <w:rsid w:val="00E66542"/>
    <w:rsid w:val="00E66C15"/>
    <w:rsid w:val="00E66F4B"/>
    <w:rsid w:val="00E706C2"/>
    <w:rsid w:val="00E72CD1"/>
    <w:rsid w:val="00E8041E"/>
    <w:rsid w:val="00E8390C"/>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4868"/>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29576">
      <w:bodyDiv w:val="1"/>
      <w:marLeft w:val="0"/>
      <w:marRight w:val="0"/>
      <w:marTop w:val="0"/>
      <w:marBottom w:val="0"/>
      <w:divBdr>
        <w:top w:val="none" w:sz="0" w:space="0" w:color="auto"/>
        <w:left w:val="none" w:sz="0" w:space="0" w:color="auto"/>
        <w:bottom w:val="none" w:sz="0" w:space="0" w:color="auto"/>
        <w:right w:val="none" w:sz="0" w:space="0" w:color="auto"/>
      </w:divBdr>
    </w:div>
    <w:div w:id="193806240">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794522342">
      <w:bodyDiv w:val="1"/>
      <w:marLeft w:val="0"/>
      <w:marRight w:val="0"/>
      <w:marTop w:val="0"/>
      <w:marBottom w:val="0"/>
      <w:divBdr>
        <w:top w:val="none" w:sz="0" w:space="0" w:color="auto"/>
        <w:left w:val="none" w:sz="0" w:space="0" w:color="auto"/>
        <w:bottom w:val="none" w:sz="0" w:space="0" w:color="auto"/>
        <w:right w:val="none" w:sz="0" w:space="0" w:color="auto"/>
      </w:divBdr>
    </w:div>
    <w:div w:id="950285223">
      <w:bodyDiv w:val="1"/>
      <w:marLeft w:val="0"/>
      <w:marRight w:val="0"/>
      <w:marTop w:val="0"/>
      <w:marBottom w:val="0"/>
      <w:divBdr>
        <w:top w:val="none" w:sz="0" w:space="0" w:color="auto"/>
        <w:left w:val="none" w:sz="0" w:space="0" w:color="auto"/>
        <w:bottom w:val="none" w:sz="0" w:space="0" w:color="auto"/>
        <w:right w:val="none" w:sz="0" w:space="0" w:color="auto"/>
      </w:divBdr>
    </w:div>
    <w:div w:id="1292248183">
      <w:bodyDiv w:val="1"/>
      <w:marLeft w:val="0"/>
      <w:marRight w:val="0"/>
      <w:marTop w:val="0"/>
      <w:marBottom w:val="0"/>
      <w:divBdr>
        <w:top w:val="none" w:sz="0" w:space="0" w:color="auto"/>
        <w:left w:val="none" w:sz="0" w:space="0" w:color="auto"/>
        <w:bottom w:val="none" w:sz="0" w:space="0" w:color="auto"/>
        <w:right w:val="none" w:sz="0" w:space="0" w:color="auto"/>
      </w:divBdr>
    </w:div>
    <w:div w:id="1358968433">
      <w:bodyDiv w:val="1"/>
      <w:marLeft w:val="0"/>
      <w:marRight w:val="0"/>
      <w:marTop w:val="0"/>
      <w:marBottom w:val="0"/>
      <w:divBdr>
        <w:top w:val="none" w:sz="0" w:space="0" w:color="auto"/>
        <w:left w:val="none" w:sz="0" w:space="0" w:color="auto"/>
        <w:bottom w:val="none" w:sz="0" w:space="0" w:color="auto"/>
        <w:right w:val="none" w:sz="0" w:space="0" w:color="auto"/>
      </w:divBdr>
    </w:div>
    <w:div w:id="1417827983">
      <w:bodyDiv w:val="1"/>
      <w:marLeft w:val="0"/>
      <w:marRight w:val="0"/>
      <w:marTop w:val="0"/>
      <w:marBottom w:val="0"/>
      <w:divBdr>
        <w:top w:val="none" w:sz="0" w:space="0" w:color="auto"/>
        <w:left w:val="none" w:sz="0" w:space="0" w:color="auto"/>
        <w:bottom w:val="none" w:sz="0" w:space="0" w:color="auto"/>
        <w:right w:val="none" w:sz="0" w:space="0" w:color="auto"/>
      </w:divBdr>
    </w:div>
    <w:div w:id="2118206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04187  Zał. 3 do SWZ - Formularz oferty.docx</dmsv2BaseFileName>
    <dmsv2BaseDisplayName xmlns="http://schemas.microsoft.com/sharepoint/v3">04187  Zał. 3 do SWZ - Formularz oferty</dmsv2BaseDisplayName>
    <dmsv2SWPP2ObjectNumber xmlns="http://schemas.microsoft.com/sharepoint/v3">POST/DYS/OB/GZ/04187/2025                         </dmsv2SWPP2ObjectNumber>
    <dmsv2SWPP2SumMD5 xmlns="http://schemas.microsoft.com/sharepoint/v3">001b8d7726d509104d1d15ede8957a4c</dmsv2SWPP2SumMD5>
    <dmsv2BaseMoved xmlns="http://schemas.microsoft.com/sharepoint/v3">false</dmsv2BaseMoved>
    <dmsv2BaseIsSensitive xmlns="http://schemas.microsoft.com/sharepoint/v3">true</dmsv2BaseIsSensitive>
    <dmsv2SWPP2IDSWPP2 xmlns="http://schemas.microsoft.com/sharepoint/v3">699416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23901232</dmsv2BaseClientSystemDocumentID>
    <dmsv2BaseModifiedByID xmlns="http://schemas.microsoft.com/sharepoint/v3">11500184</dmsv2BaseModifiedByID>
    <dmsv2BaseCreatedByID xmlns="http://schemas.microsoft.com/sharepoint/v3">11500184</dmsv2BaseCreatedByID>
    <dmsv2SWPP2ObjectDepartment xmlns="http://schemas.microsoft.com/sharepoint/v3">00000001000700000000000000020000</dmsv2SWPP2ObjectDepartment>
    <dmsv2SWPP2ObjectName xmlns="http://schemas.microsoft.com/sharepoint/v3">Postępowanie</dmsv2SWPP2ObjectName>
    <_dlc_DocId xmlns="a19cb1c7-c5c7-46d4-85ae-d83685407bba">JEUP5JKVCYQC-1440096624-11333</_dlc_DocId>
    <_dlc_DocIdUrl xmlns="a19cb1c7-c5c7-46d4-85ae-d83685407bba">
      <Url>https://swpp2.dms.gkpge.pl/sites/41/_layouts/15/DocIdRedir.aspx?ID=JEUP5JKVCYQC-1440096624-11333</Url>
      <Description>JEUP5JKVCYQC-1440096624-11333</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ADDD9A8-7FCC-4752-A464-AECEFF6B0FE8}"/>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2425C835-1710-4C87-A880-34ED1EE6AB86}">
  <ds:schemaRefs>
    <ds:schemaRef ds:uri="http://schemas.openxmlformats.org/officeDocument/2006/bibliography"/>
  </ds:schemaRefs>
</ds:datastoreItem>
</file>

<file path=customXml/itemProps4.xml><?xml version="1.0" encoding="utf-8"?>
<ds:datastoreItem xmlns:ds="http://schemas.openxmlformats.org/officeDocument/2006/customXml" ds:itemID="{8DF09127-56C0-4B00-992D-F2AE8BC21FE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b6a7fc3-c441-41c3-bbfc-a960266391eb"/>
    <ds:schemaRef ds:uri="http://www.w3.org/XML/1998/namespace"/>
    <ds:schemaRef ds:uri="http://purl.org/dc/dcmitype/"/>
  </ds:schemaRefs>
</ds:datastoreItem>
</file>

<file path=customXml/itemProps5.xml><?xml version="1.0" encoding="utf-8"?>
<ds:datastoreItem xmlns:ds="http://schemas.openxmlformats.org/officeDocument/2006/customXml" ds:itemID="{C3396FA7-7256-4278-AC56-7BC440B7FDAE}"/>
</file>

<file path=docProps/app.xml><?xml version="1.0" encoding="utf-8"?>
<Properties xmlns="http://schemas.openxmlformats.org/officeDocument/2006/extended-properties" xmlns:vt="http://schemas.openxmlformats.org/officeDocument/2006/docPropsVTypes">
  <Template>PGE word swz test.dotx</Template>
  <TotalTime>14</TotalTime>
  <Pages>3</Pages>
  <Words>1205</Words>
  <Characters>7235</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Barchanowicz Stanisław [PGE Dystr. O.Białystok]</cp:lastModifiedBy>
  <cp:revision>4</cp:revision>
  <cp:lastPrinted>2024-07-15T11:21:00Z</cp:lastPrinted>
  <dcterms:created xsi:type="dcterms:W3CDTF">2025-10-01T09:40:00Z</dcterms:created>
  <dcterms:modified xsi:type="dcterms:W3CDTF">2025-11-21T12:05:00Z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702e02c3-bf68-455a-b205-32c88530e03c</vt:lpwstr>
  </property>
</Properties>
</file>